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DEE" w:rsidRDefault="00656DEE">
      <w:pPr>
        <w:rPr>
          <w:rFonts w:ascii="Tahoma" w:hAnsi="Tahoma" w:cs="Tahoma"/>
          <w:b/>
          <w:color w:val="1D2129"/>
          <w:sz w:val="20"/>
          <w:szCs w:val="36"/>
          <w:shd w:val="clear" w:color="auto" w:fill="FFFFFF"/>
        </w:rPr>
      </w:pPr>
      <w:r>
        <w:rPr>
          <w:rFonts w:ascii="Tahoma" w:hAnsi="Tahoma" w:cs="Tahoma"/>
          <w:b/>
          <w:color w:val="1D2129"/>
          <w:sz w:val="20"/>
          <w:szCs w:val="36"/>
          <w:shd w:val="clear" w:color="auto" w:fill="FFFFFF"/>
        </w:rPr>
        <w:t>CAPÍTULO 74 – INTRODUCCIÓN A LA ENDOCRINOLOGÍA</w:t>
      </w:r>
    </w:p>
    <w:p w:rsidR="004B4B58" w:rsidRDefault="007A7BF1">
      <w:pPr>
        <w:rPr>
          <w:rFonts w:ascii="Tahoma" w:hAnsi="Tahoma" w:cs="Tahoma"/>
          <w:b/>
          <w:color w:val="1D2129"/>
          <w:sz w:val="20"/>
          <w:szCs w:val="36"/>
          <w:shd w:val="clear" w:color="auto" w:fill="FFFFFF"/>
        </w:rPr>
      </w:pPr>
      <w:r w:rsidRPr="007A7BF1">
        <w:rPr>
          <w:rFonts w:ascii="Tahoma" w:hAnsi="Tahoma" w:cs="Tahoma"/>
          <w:b/>
          <w:color w:val="1D2129"/>
          <w:sz w:val="20"/>
          <w:szCs w:val="36"/>
          <w:shd w:val="clear" w:color="auto" w:fill="FFFFFF"/>
        </w:rPr>
        <w:t>Mensajeros químicos</w:t>
      </w:r>
    </w:p>
    <w:p w:rsidR="007A7BF1" w:rsidRDefault="007A7BF1" w:rsidP="00656DEE">
      <w:pPr>
        <w:pStyle w:val="Prrafodelista"/>
        <w:numPr>
          <w:ilvl w:val="0"/>
          <w:numId w:val="1"/>
        </w:numPr>
        <w:ind w:left="284"/>
        <w:jc w:val="both"/>
        <w:rPr>
          <w:rFonts w:ascii="Tahoma" w:hAnsi="Tahoma" w:cs="Tahoma"/>
          <w:sz w:val="20"/>
        </w:rPr>
      </w:pPr>
      <w:r>
        <w:rPr>
          <w:rFonts w:ascii="Tahoma" w:hAnsi="Tahoma" w:cs="Tahoma"/>
          <w:b/>
          <w:sz w:val="20"/>
        </w:rPr>
        <w:t xml:space="preserve">Neurotransmisores: </w:t>
      </w:r>
      <w:r>
        <w:rPr>
          <w:rFonts w:ascii="Tahoma" w:hAnsi="Tahoma" w:cs="Tahoma"/>
          <w:sz w:val="20"/>
        </w:rPr>
        <w:t xml:space="preserve">liberados por </w:t>
      </w:r>
      <w:r w:rsidR="00656DEE">
        <w:rPr>
          <w:rFonts w:ascii="Tahoma" w:hAnsi="Tahoma" w:cs="Tahoma"/>
          <w:sz w:val="20"/>
        </w:rPr>
        <w:t>los</w:t>
      </w:r>
      <w:r>
        <w:rPr>
          <w:rFonts w:ascii="Tahoma" w:hAnsi="Tahoma" w:cs="Tahoma"/>
          <w:sz w:val="20"/>
        </w:rPr>
        <w:t xml:space="preserve"> axones terminales de las neuronas, actúan localmente.</w:t>
      </w:r>
    </w:p>
    <w:p w:rsidR="007A7BF1" w:rsidRDefault="007A7BF1" w:rsidP="00656DEE">
      <w:pPr>
        <w:pStyle w:val="Prrafodelista"/>
        <w:numPr>
          <w:ilvl w:val="0"/>
          <w:numId w:val="1"/>
        </w:numPr>
        <w:ind w:left="284"/>
        <w:jc w:val="both"/>
        <w:rPr>
          <w:rFonts w:ascii="Tahoma" w:hAnsi="Tahoma" w:cs="Tahoma"/>
          <w:sz w:val="20"/>
        </w:rPr>
      </w:pPr>
      <w:r>
        <w:rPr>
          <w:rFonts w:ascii="Tahoma" w:hAnsi="Tahoma" w:cs="Tahoma"/>
          <w:b/>
          <w:sz w:val="20"/>
        </w:rPr>
        <w:t>Hormonas endocrinas:</w:t>
      </w:r>
      <w:r>
        <w:rPr>
          <w:rFonts w:ascii="Tahoma" w:hAnsi="Tahoma" w:cs="Tahoma"/>
          <w:sz w:val="20"/>
        </w:rPr>
        <w:t xml:space="preserve"> producidas por glándulas, se secretan a la sangre e </w:t>
      </w:r>
      <w:r w:rsidR="00656DEE">
        <w:rPr>
          <w:rFonts w:ascii="Tahoma" w:hAnsi="Tahoma" w:cs="Tahoma"/>
          <w:sz w:val="20"/>
        </w:rPr>
        <w:t>incluyen</w:t>
      </w:r>
      <w:r>
        <w:rPr>
          <w:rFonts w:ascii="Tahoma" w:hAnsi="Tahoma" w:cs="Tahoma"/>
          <w:sz w:val="20"/>
        </w:rPr>
        <w:t xml:space="preserve"> en las funciones de las células diana.</w:t>
      </w:r>
    </w:p>
    <w:p w:rsidR="007A7BF1" w:rsidRDefault="007A7BF1" w:rsidP="00656DEE">
      <w:pPr>
        <w:pStyle w:val="Prrafodelista"/>
        <w:numPr>
          <w:ilvl w:val="0"/>
          <w:numId w:val="1"/>
        </w:numPr>
        <w:ind w:left="284"/>
        <w:jc w:val="both"/>
        <w:rPr>
          <w:rFonts w:ascii="Tahoma" w:hAnsi="Tahoma" w:cs="Tahoma"/>
          <w:sz w:val="20"/>
        </w:rPr>
      </w:pPr>
      <w:r>
        <w:rPr>
          <w:rFonts w:ascii="Tahoma" w:hAnsi="Tahoma" w:cs="Tahoma"/>
          <w:b/>
          <w:sz w:val="20"/>
        </w:rPr>
        <w:t>Hormonas neuroendocrinas:</w:t>
      </w:r>
      <w:r>
        <w:rPr>
          <w:rFonts w:ascii="Tahoma" w:hAnsi="Tahoma" w:cs="Tahoma"/>
          <w:sz w:val="20"/>
        </w:rPr>
        <w:t xml:space="preserve"> secretadas por las neuronas a la sangre, influyen en las células diana.</w:t>
      </w:r>
    </w:p>
    <w:p w:rsidR="007A7BF1" w:rsidRDefault="007A7BF1" w:rsidP="00656DEE">
      <w:pPr>
        <w:pStyle w:val="Prrafodelista"/>
        <w:numPr>
          <w:ilvl w:val="0"/>
          <w:numId w:val="1"/>
        </w:numPr>
        <w:ind w:left="284"/>
        <w:jc w:val="both"/>
        <w:rPr>
          <w:rFonts w:ascii="Tahoma" w:hAnsi="Tahoma" w:cs="Tahoma"/>
          <w:sz w:val="20"/>
        </w:rPr>
      </w:pPr>
      <w:r>
        <w:rPr>
          <w:rFonts w:ascii="Tahoma" w:hAnsi="Tahoma" w:cs="Tahoma"/>
          <w:b/>
          <w:sz w:val="20"/>
        </w:rPr>
        <w:t>Hormonas paracrinas:</w:t>
      </w:r>
      <w:r>
        <w:rPr>
          <w:rFonts w:ascii="Tahoma" w:hAnsi="Tahoma" w:cs="Tahoma"/>
          <w:sz w:val="20"/>
        </w:rPr>
        <w:t xml:space="preserve"> secretadas hacia el LEC, actúan sobre células vecinas.</w:t>
      </w:r>
    </w:p>
    <w:p w:rsidR="007A7BF1" w:rsidRDefault="007A7BF1" w:rsidP="00656DEE">
      <w:pPr>
        <w:pStyle w:val="Prrafodelista"/>
        <w:numPr>
          <w:ilvl w:val="0"/>
          <w:numId w:val="1"/>
        </w:numPr>
        <w:ind w:left="284"/>
        <w:jc w:val="both"/>
        <w:rPr>
          <w:rFonts w:ascii="Tahoma" w:hAnsi="Tahoma" w:cs="Tahoma"/>
          <w:sz w:val="20"/>
        </w:rPr>
      </w:pPr>
      <w:r>
        <w:rPr>
          <w:rFonts w:ascii="Tahoma" w:hAnsi="Tahoma" w:cs="Tahoma"/>
          <w:b/>
          <w:sz w:val="20"/>
        </w:rPr>
        <w:t>Hormonas autocrinas:</w:t>
      </w:r>
      <w:r>
        <w:rPr>
          <w:rFonts w:ascii="Tahoma" w:hAnsi="Tahoma" w:cs="Tahoma"/>
          <w:sz w:val="20"/>
        </w:rPr>
        <w:t xml:space="preserve"> secretadas hacia el LEC, actúan sobre la misma célula fabricante.</w:t>
      </w:r>
    </w:p>
    <w:p w:rsidR="007A7BF1" w:rsidRDefault="007A7BF1" w:rsidP="00656DEE">
      <w:pPr>
        <w:pStyle w:val="Prrafodelista"/>
        <w:numPr>
          <w:ilvl w:val="0"/>
          <w:numId w:val="1"/>
        </w:numPr>
        <w:ind w:left="284"/>
        <w:jc w:val="both"/>
        <w:rPr>
          <w:rFonts w:ascii="Tahoma" w:hAnsi="Tahoma" w:cs="Tahoma"/>
          <w:sz w:val="20"/>
        </w:rPr>
      </w:pPr>
      <w:r>
        <w:rPr>
          <w:rFonts w:ascii="Tahoma" w:hAnsi="Tahoma" w:cs="Tahoma"/>
          <w:b/>
          <w:sz w:val="20"/>
        </w:rPr>
        <w:t>Citocinas:</w:t>
      </w:r>
      <w:r>
        <w:rPr>
          <w:rFonts w:ascii="Tahoma" w:hAnsi="Tahoma" w:cs="Tahoma"/>
          <w:sz w:val="20"/>
        </w:rPr>
        <w:t xml:space="preserve"> péptidos secretados hacia el LEC que pueden funcionar de manera autocrina, paracrina o endocrina. Incluye a las interleucinas, linfocinas y adipocinas.</w:t>
      </w:r>
    </w:p>
    <w:p w:rsidR="007A7BF1" w:rsidRDefault="007A7BF1" w:rsidP="007A7BF1">
      <w:pPr>
        <w:rPr>
          <w:rFonts w:ascii="Tahoma" w:hAnsi="Tahoma" w:cs="Tahoma"/>
          <w:b/>
          <w:sz w:val="20"/>
        </w:rPr>
      </w:pPr>
      <w:r>
        <w:rPr>
          <w:rFonts w:ascii="Tahoma" w:hAnsi="Tahoma" w:cs="Tahoma"/>
          <w:b/>
          <w:sz w:val="20"/>
        </w:rPr>
        <w:t>Hormonas</w:t>
      </w:r>
    </w:p>
    <w:p w:rsidR="007A7BF1" w:rsidRDefault="007A7BF1" w:rsidP="00656DEE">
      <w:pPr>
        <w:pStyle w:val="Prrafodelista"/>
        <w:numPr>
          <w:ilvl w:val="0"/>
          <w:numId w:val="2"/>
        </w:numPr>
        <w:tabs>
          <w:tab w:val="left" w:pos="284"/>
        </w:tabs>
        <w:ind w:left="284"/>
        <w:jc w:val="both"/>
        <w:rPr>
          <w:rFonts w:ascii="Tahoma" w:hAnsi="Tahoma" w:cs="Tahoma"/>
          <w:sz w:val="20"/>
        </w:rPr>
      </w:pPr>
      <w:r w:rsidRPr="007A7BF1">
        <w:rPr>
          <w:rFonts w:ascii="Tahoma" w:hAnsi="Tahoma" w:cs="Tahoma"/>
          <w:b/>
          <w:sz w:val="20"/>
        </w:rPr>
        <w:t>Proteínas y polipéptidos:</w:t>
      </w:r>
      <w:r>
        <w:rPr>
          <w:rFonts w:ascii="Tahoma" w:hAnsi="Tahoma" w:cs="Tahoma"/>
          <w:sz w:val="20"/>
        </w:rPr>
        <w:t xml:space="preserve"> incluye las hormonas hipofisiarias, insulina, glucagón y paratohormona. Se sintetizan en el RER como proteínas sin actividad biológica (preprohormonas) y se escinden para formar prohormonas. En Golgi, se encapsulan en vesículas secretoras, llenas de enzimas que dividen la prohormona en hormonas más pequeñas activas y fragmentos inactivos. Las vesícula</w:t>
      </w:r>
      <w:r w:rsidR="00A67970">
        <w:rPr>
          <w:rFonts w:ascii="Tahoma" w:hAnsi="Tahoma" w:cs="Tahoma"/>
          <w:sz w:val="20"/>
        </w:rPr>
        <w:t>s se almacenan en el citoplasma, y secretan la hormona cuando se funden con la membrana celular y el contenido del gránulo sale de la célula por exocitosis (</w:t>
      </w:r>
      <w:r w:rsidR="00656DEE">
        <w:rPr>
          <w:rFonts w:ascii="Tahoma" w:hAnsi="Tahoma" w:cs="Tahoma"/>
          <w:sz w:val="20"/>
        </w:rPr>
        <w:t>hidrosolubles</w:t>
      </w:r>
      <w:r w:rsidR="00A67970">
        <w:rPr>
          <w:rFonts w:ascii="Tahoma" w:hAnsi="Tahoma" w:cs="Tahoma"/>
          <w:sz w:val="20"/>
        </w:rPr>
        <w:t xml:space="preserve">). El estímulo que desencadena la </w:t>
      </w:r>
      <w:r w:rsidR="00656DEE">
        <w:rPr>
          <w:rFonts w:ascii="Tahoma" w:hAnsi="Tahoma" w:cs="Tahoma"/>
          <w:sz w:val="20"/>
        </w:rPr>
        <w:t>secreción</w:t>
      </w:r>
      <w:r w:rsidR="00A67970">
        <w:rPr>
          <w:rFonts w:ascii="Tahoma" w:hAnsi="Tahoma" w:cs="Tahoma"/>
          <w:sz w:val="20"/>
        </w:rPr>
        <w:t xml:space="preserve"> puede ser el incremento de la concentración de calcio que produce la despolarización o el incremento de la concentración de AMPc que activan las cinasas.</w:t>
      </w:r>
    </w:p>
    <w:p w:rsidR="007A7BF1" w:rsidRDefault="007A7BF1" w:rsidP="00656DEE">
      <w:pPr>
        <w:pStyle w:val="Prrafodelista"/>
        <w:numPr>
          <w:ilvl w:val="0"/>
          <w:numId w:val="2"/>
        </w:numPr>
        <w:tabs>
          <w:tab w:val="left" w:pos="284"/>
        </w:tabs>
        <w:ind w:left="284"/>
        <w:jc w:val="both"/>
        <w:rPr>
          <w:rFonts w:ascii="Tahoma" w:hAnsi="Tahoma" w:cs="Tahoma"/>
          <w:sz w:val="20"/>
        </w:rPr>
      </w:pPr>
      <w:r>
        <w:rPr>
          <w:rFonts w:ascii="Tahoma" w:hAnsi="Tahoma" w:cs="Tahoma"/>
          <w:b/>
          <w:sz w:val="20"/>
        </w:rPr>
        <w:t xml:space="preserve">Esteroides: </w:t>
      </w:r>
      <w:r>
        <w:rPr>
          <w:rFonts w:ascii="Tahoma" w:hAnsi="Tahoma" w:cs="Tahoma"/>
          <w:sz w:val="20"/>
        </w:rPr>
        <w:t>cortisol, aldosterona, estrógenos, progesterona y aldosterona.</w:t>
      </w:r>
      <w:r w:rsidR="00A67970">
        <w:rPr>
          <w:rFonts w:ascii="Tahoma" w:hAnsi="Tahoma" w:cs="Tahoma"/>
          <w:sz w:val="20"/>
        </w:rPr>
        <w:t xml:space="preserve"> Su estructura está formada por tres anillo</w:t>
      </w:r>
      <w:r w:rsidR="00656DEE">
        <w:rPr>
          <w:rFonts w:ascii="Tahoma" w:hAnsi="Tahoma" w:cs="Tahoma"/>
          <w:sz w:val="20"/>
        </w:rPr>
        <w:t>s</w:t>
      </w:r>
      <w:r w:rsidR="00A67970">
        <w:rPr>
          <w:rFonts w:ascii="Tahoma" w:hAnsi="Tahoma" w:cs="Tahoma"/>
          <w:sz w:val="20"/>
        </w:rPr>
        <w:t xml:space="preserve"> de ciclohexilo y </w:t>
      </w:r>
      <w:r w:rsidR="00656DEE">
        <w:rPr>
          <w:rFonts w:ascii="Tahoma" w:hAnsi="Tahoma" w:cs="Tahoma"/>
          <w:sz w:val="20"/>
        </w:rPr>
        <w:t>un</w:t>
      </w:r>
      <w:r w:rsidR="00A67970">
        <w:rPr>
          <w:rFonts w:ascii="Tahoma" w:hAnsi="Tahoma" w:cs="Tahoma"/>
          <w:sz w:val="20"/>
        </w:rPr>
        <w:t xml:space="preserve"> anillo de ciclopentilo. Por ser liposolubles, una vez sintetizados difunden a través de la </w:t>
      </w:r>
      <w:r w:rsidR="00656DEE">
        <w:rPr>
          <w:rFonts w:ascii="Tahoma" w:hAnsi="Tahoma" w:cs="Tahoma"/>
          <w:sz w:val="20"/>
        </w:rPr>
        <w:t>membrana</w:t>
      </w:r>
      <w:r w:rsidR="00A67970">
        <w:rPr>
          <w:rFonts w:ascii="Tahoma" w:hAnsi="Tahoma" w:cs="Tahoma"/>
          <w:sz w:val="20"/>
        </w:rPr>
        <w:t xml:space="preserve"> celular y penetran en el LEC y la sangre.</w:t>
      </w:r>
    </w:p>
    <w:p w:rsidR="007A7BF1" w:rsidRDefault="00A67970" w:rsidP="00656DEE">
      <w:pPr>
        <w:pStyle w:val="Prrafodelista"/>
        <w:numPr>
          <w:ilvl w:val="0"/>
          <w:numId w:val="2"/>
        </w:numPr>
        <w:tabs>
          <w:tab w:val="left" w:pos="284"/>
        </w:tabs>
        <w:ind w:left="284"/>
        <w:jc w:val="both"/>
        <w:rPr>
          <w:rFonts w:ascii="Tahoma" w:hAnsi="Tahoma" w:cs="Tahoma"/>
          <w:sz w:val="20"/>
        </w:rPr>
      </w:pPr>
      <w:r>
        <w:rPr>
          <w:rFonts w:ascii="Tahoma" w:hAnsi="Tahoma" w:cs="Tahoma"/>
          <w:b/>
          <w:sz w:val="20"/>
        </w:rPr>
        <w:t>Tirosínica</w:t>
      </w:r>
      <w:r w:rsidR="007A7BF1">
        <w:rPr>
          <w:rFonts w:ascii="Tahoma" w:hAnsi="Tahoma" w:cs="Tahoma"/>
          <w:b/>
          <w:sz w:val="20"/>
        </w:rPr>
        <w:t>s:</w:t>
      </w:r>
      <w:r w:rsidR="007A7BF1">
        <w:rPr>
          <w:rFonts w:ascii="Tahoma" w:hAnsi="Tahoma" w:cs="Tahoma"/>
          <w:sz w:val="20"/>
        </w:rPr>
        <w:t xml:space="preserve"> tiroxina, triyodotironina, adrenalina y noradrenalina. </w:t>
      </w:r>
      <w:r>
        <w:rPr>
          <w:rFonts w:ascii="Tahoma" w:hAnsi="Tahoma" w:cs="Tahoma"/>
          <w:sz w:val="20"/>
        </w:rPr>
        <w:t>Las hormonas tiroideas se incorporan a la proteína tiroglobulina y su secreción comienza cuando se escinden las aminas de la tiroglobulina y las hormonas se liberan a la sangre, donde se combinan con proteínas plasmáticas. Las catecolaminas son captadas en vesículas preformadas donde se almacenan y se liberan posteriormente por exocitosis, manteniéndose libres o conjugas en la sangre.</w:t>
      </w:r>
    </w:p>
    <w:p w:rsidR="00A67970" w:rsidRDefault="00A67970" w:rsidP="00A67970">
      <w:pPr>
        <w:rPr>
          <w:rFonts w:ascii="Tahoma" w:hAnsi="Tahoma" w:cs="Tahoma"/>
          <w:b/>
          <w:sz w:val="20"/>
        </w:rPr>
      </w:pPr>
      <w:r>
        <w:rPr>
          <w:rFonts w:ascii="Tahoma" w:hAnsi="Tahoma" w:cs="Tahoma"/>
          <w:b/>
          <w:sz w:val="20"/>
        </w:rPr>
        <w:t>Secreción, transporte y aclaramiento en la sangre</w:t>
      </w:r>
    </w:p>
    <w:p w:rsidR="00A67970" w:rsidRPr="00A67970" w:rsidRDefault="00A67970" w:rsidP="00656DEE">
      <w:pPr>
        <w:pStyle w:val="Prrafodelista"/>
        <w:numPr>
          <w:ilvl w:val="0"/>
          <w:numId w:val="3"/>
        </w:numPr>
        <w:ind w:left="284"/>
        <w:jc w:val="both"/>
        <w:rPr>
          <w:rFonts w:ascii="Tahoma" w:hAnsi="Tahoma" w:cs="Tahoma"/>
          <w:sz w:val="20"/>
        </w:rPr>
      </w:pPr>
      <w:r>
        <w:rPr>
          <w:rFonts w:ascii="Tahoma" w:hAnsi="Tahoma" w:cs="Tahoma"/>
          <w:b/>
          <w:sz w:val="20"/>
        </w:rPr>
        <w:t xml:space="preserve">Retroalimentación negativa: </w:t>
      </w:r>
      <w:r>
        <w:rPr>
          <w:rFonts w:ascii="Tahoma" w:hAnsi="Tahoma" w:cs="Tahoma"/>
          <w:sz w:val="20"/>
        </w:rPr>
        <w:t>todas las hormonas están muy controladas a través de mecanismos de retroalimentación negativa. Cuando un estímulo induce la liberación de una hormona, los estados y productos derivados de la acción de ésta tienden a detenr dicha liberación, impidiendo la secreción exce</w:t>
      </w:r>
      <w:r w:rsidR="00656DEE">
        <w:rPr>
          <w:rFonts w:ascii="Tahoma" w:hAnsi="Tahoma" w:cs="Tahoma"/>
          <w:sz w:val="20"/>
        </w:rPr>
        <w:t>siv</w:t>
      </w:r>
      <w:r>
        <w:rPr>
          <w:rFonts w:ascii="Tahoma" w:hAnsi="Tahoma" w:cs="Tahoma"/>
          <w:sz w:val="20"/>
        </w:rPr>
        <w:t>a o su hi</w:t>
      </w:r>
      <w:r w:rsidR="00656DEE">
        <w:rPr>
          <w:rFonts w:ascii="Tahoma" w:hAnsi="Tahoma" w:cs="Tahoma"/>
          <w:sz w:val="20"/>
        </w:rPr>
        <w:t>p</w:t>
      </w:r>
      <w:r>
        <w:rPr>
          <w:rFonts w:ascii="Tahoma" w:hAnsi="Tahoma" w:cs="Tahoma"/>
          <w:sz w:val="20"/>
        </w:rPr>
        <w:t xml:space="preserve">eractividad en el tejido efector. Comúnmente, no se controla la velocidad de secreción de la propia hormona, sino el grado de actividad en el tejido efector, pero la regulación tiene lugar en </w:t>
      </w:r>
      <w:r w:rsidR="00656DEE">
        <w:rPr>
          <w:rFonts w:ascii="Tahoma" w:hAnsi="Tahoma" w:cs="Tahoma"/>
          <w:sz w:val="20"/>
        </w:rPr>
        <w:t>todas las fases</w:t>
      </w:r>
      <w:r>
        <w:rPr>
          <w:rFonts w:ascii="Tahoma" w:hAnsi="Tahoma" w:cs="Tahoma"/>
          <w:sz w:val="20"/>
        </w:rPr>
        <w:t>, desde la síntesis hasta la libración y acción.</w:t>
      </w:r>
    </w:p>
    <w:p w:rsidR="00A67970" w:rsidRDefault="00A67970" w:rsidP="00656DEE">
      <w:pPr>
        <w:pStyle w:val="Prrafodelista"/>
        <w:numPr>
          <w:ilvl w:val="0"/>
          <w:numId w:val="3"/>
        </w:numPr>
        <w:ind w:left="284"/>
        <w:jc w:val="both"/>
        <w:rPr>
          <w:rFonts w:ascii="Tahoma" w:hAnsi="Tahoma" w:cs="Tahoma"/>
          <w:sz w:val="20"/>
        </w:rPr>
      </w:pPr>
      <w:r>
        <w:rPr>
          <w:rFonts w:ascii="Tahoma" w:hAnsi="Tahoma" w:cs="Tahoma"/>
          <w:b/>
          <w:sz w:val="20"/>
        </w:rPr>
        <w:t xml:space="preserve">Retroalimentación positiva: </w:t>
      </w:r>
      <w:r>
        <w:rPr>
          <w:rFonts w:ascii="Tahoma" w:hAnsi="Tahoma" w:cs="Tahoma"/>
          <w:sz w:val="20"/>
        </w:rPr>
        <w:t xml:space="preserve">algunas hormonas, como la LH, tiene acción biológica que índice la </w:t>
      </w:r>
      <w:r w:rsidR="00656DEE">
        <w:rPr>
          <w:rFonts w:ascii="Tahoma" w:hAnsi="Tahoma" w:cs="Tahoma"/>
          <w:sz w:val="20"/>
        </w:rPr>
        <w:t>secreción</w:t>
      </w:r>
      <w:r>
        <w:rPr>
          <w:rFonts w:ascii="Tahoma" w:hAnsi="Tahoma" w:cs="Tahoma"/>
          <w:sz w:val="20"/>
        </w:rPr>
        <w:t xml:space="preserve"> de cantidades adicionales de esa misma hormona. </w:t>
      </w:r>
    </w:p>
    <w:p w:rsidR="00A67970" w:rsidRDefault="00A67970" w:rsidP="00656DEE">
      <w:pPr>
        <w:pStyle w:val="Prrafodelista"/>
        <w:numPr>
          <w:ilvl w:val="0"/>
          <w:numId w:val="3"/>
        </w:numPr>
        <w:ind w:left="284"/>
        <w:jc w:val="both"/>
        <w:rPr>
          <w:rFonts w:ascii="Tahoma" w:hAnsi="Tahoma" w:cs="Tahoma"/>
          <w:sz w:val="20"/>
        </w:rPr>
      </w:pPr>
      <w:r>
        <w:rPr>
          <w:rFonts w:ascii="Tahoma" w:hAnsi="Tahoma" w:cs="Tahoma"/>
          <w:b/>
          <w:sz w:val="20"/>
        </w:rPr>
        <w:t>Variaciones cíclicas:</w:t>
      </w:r>
      <w:r>
        <w:rPr>
          <w:rFonts w:ascii="Tahoma" w:hAnsi="Tahoma" w:cs="Tahoma"/>
          <w:sz w:val="20"/>
        </w:rPr>
        <w:t xml:space="preserve"> la liberación hormonal está sometida a variaciones periódicas que dependen de cambios de estación, etapas de desarrollo, envejecimiento, ciclo circadiano y sueño.</w:t>
      </w:r>
    </w:p>
    <w:p w:rsidR="00A67970" w:rsidRDefault="00A105D3" w:rsidP="00656DEE">
      <w:pPr>
        <w:pStyle w:val="Prrafodelista"/>
        <w:numPr>
          <w:ilvl w:val="0"/>
          <w:numId w:val="3"/>
        </w:numPr>
        <w:ind w:left="284"/>
        <w:jc w:val="both"/>
        <w:rPr>
          <w:rFonts w:ascii="Tahoma" w:hAnsi="Tahoma" w:cs="Tahoma"/>
          <w:sz w:val="20"/>
        </w:rPr>
      </w:pPr>
      <w:r>
        <w:rPr>
          <w:rFonts w:ascii="Tahoma" w:hAnsi="Tahoma" w:cs="Tahoma"/>
          <w:b/>
          <w:sz w:val="20"/>
        </w:rPr>
        <w:lastRenderedPageBreak/>
        <w:t>Transporte:</w:t>
      </w:r>
      <w:r>
        <w:rPr>
          <w:rFonts w:ascii="Tahoma" w:hAnsi="Tahoma" w:cs="Tahoma"/>
          <w:sz w:val="20"/>
        </w:rPr>
        <w:t xml:space="preserve"> las hormonas hidrosolubles (péptidos y catecolaminas) se disuelven en el plasma y se transportan desde su origen al tejido efector, donde difunden desde los capilares. Las hormonas liposolubles (esteroideas y tiroideas) circula en la sangre unidas a proteínas plasmáticas, por lo que no difunden bien a través de los capilares a menos que se disocien de la proteína plasmática. Esta unión actúa como depósito y repone las hormonas libres cuando es necesario, y también retrasa considerablemente su eliminación del plasma. </w:t>
      </w:r>
    </w:p>
    <w:p w:rsidR="00A105D3" w:rsidRDefault="00A105D3" w:rsidP="00656DEE">
      <w:pPr>
        <w:pStyle w:val="Prrafodelista"/>
        <w:numPr>
          <w:ilvl w:val="0"/>
          <w:numId w:val="3"/>
        </w:numPr>
        <w:ind w:left="284"/>
        <w:jc w:val="both"/>
        <w:rPr>
          <w:rFonts w:ascii="Tahoma" w:hAnsi="Tahoma" w:cs="Tahoma"/>
          <w:sz w:val="20"/>
        </w:rPr>
      </w:pPr>
      <w:r>
        <w:rPr>
          <w:rFonts w:ascii="Tahoma" w:hAnsi="Tahoma" w:cs="Tahoma"/>
          <w:b/>
          <w:sz w:val="20"/>
        </w:rPr>
        <w:t xml:space="preserve">Aclaramiento: </w:t>
      </w:r>
      <w:r w:rsidR="00B03293">
        <w:rPr>
          <w:rFonts w:ascii="Tahoma" w:hAnsi="Tahoma" w:cs="Tahoma"/>
          <w:sz w:val="20"/>
        </w:rPr>
        <w:t xml:space="preserve">dos factores pueden aumentar o disminuir la concentración de una hormona en la sangre: el ritmo de secreción y la velocidad de aclaramiento o tasa de aclaramiento metabólico, expresada en el número de  mililitros de plasma que se limpian de la hormona por minuto. Las hormonas se eliminan del plasma por destrucción metabólica por los tejidos, unión a los tejidos, </w:t>
      </w:r>
      <w:r w:rsidR="00656DEE">
        <w:rPr>
          <w:rFonts w:ascii="Tahoma" w:hAnsi="Tahoma" w:cs="Tahoma"/>
          <w:sz w:val="20"/>
        </w:rPr>
        <w:t>excreción</w:t>
      </w:r>
      <w:r w:rsidR="00B03293">
        <w:rPr>
          <w:rFonts w:ascii="Tahoma" w:hAnsi="Tahoma" w:cs="Tahoma"/>
          <w:sz w:val="20"/>
        </w:rPr>
        <w:t xml:space="preserve"> hepática por la bilis y </w:t>
      </w:r>
      <w:r w:rsidR="00656DEE">
        <w:rPr>
          <w:rFonts w:ascii="Tahoma" w:hAnsi="Tahoma" w:cs="Tahoma"/>
          <w:sz w:val="20"/>
        </w:rPr>
        <w:t>excreción</w:t>
      </w:r>
      <w:r w:rsidR="00B03293">
        <w:rPr>
          <w:rFonts w:ascii="Tahoma" w:hAnsi="Tahoma" w:cs="Tahoma"/>
          <w:sz w:val="20"/>
        </w:rPr>
        <w:t xml:space="preserve"> renal hacia la orina. Casi todas las hormonas peptídicas y las catecolaminas son hidrosolubles y circulan en la sangre libremente, por lo que se degradan en la sangre y los tejidos por acción enzimática y se excretan con rapidez por los riñones y el hígado. Las hormonas liposolubles unidas a proteínas plasmáticas se eliminan de la sangre con una velocidad mucho menor, por lo que su semivida es más larga (esteroides suprarrenales entre 20 y 100 minutos; hormonas tiroideas entre 1 y 6 días).</w:t>
      </w:r>
    </w:p>
    <w:p w:rsidR="00B03293" w:rsidRDefault="00B03293" w:rsidP="00B03293">
      <w:pPr>
        <w:rPr>
          <w:rFonts w:ascii="Tahoma" w:hAnsi="Tahoma" w:cs="Tahoma"/>
          <w:b/>
          <w:sz w:val="20"/>
        </w:rPr>
      </w:pPr>
      <w:r>
        <w:rPr>
          <w:rFonts w:ascii="Tahoma" w:hAnsi="Tahoma" w:cs="Tahoma"/>
          <w:b/>
          <w:sz w:val="20"/>
        </w:rPr>
        <w:t>Mecanismos de acción de las hormonas</w:t>
      </w:r>
    </w:p>
    <w:p w:rsidR="00B03293" w:rsidRPr="00B03293" w:rsidRDefault="00B03293" w:rsidP="00656DEE">
      <w:pPr>
        <w:pStyle w:val="Prrafodelista"/>
        <w:numPr>
          <w:ilvl w:val="0"/>
          <w:numId w:val="4"/>
        </w:numPr>
        <w:ind w:left="284"/>
        <w:jc w:val="both"/>
        <w:rPr>
          <w:rFonts w:ascii="Tahoma" w:hAnsi="Tahoma" w:cs="Tahoma"/>
          <w:b/>
          <w:sz w:val="20"/>
        </w:rPr>
      </w:pPr>
      <w:r>
        <w:rPr>
          <w:rFonts w:ascii="Tahoma" w:hAnsi="Tahoma" w:cs="Tahoma"/>
          <w:b/>
          <w:sz w:val="20"/>
        </w:rPr>
        <w:t xml:space="preserve">Receptores y activación: </w:t>
      </w:r>
      <w:r>
        <w:rPr>
          <w:rFonts w:ascii="Tahoma" w:hAnsi="Tahoma" w:cs="Tahoma"/>
          <w:sz w:val="20"/>
        </w:rPr>
        <w:t xml:space="preserve">la acción de una hormona comienza con su unión a un receptor específico localizado en la  membrana, el citoplasma o el núcleo. Cuando se combinan se desencadena una cadena de reacciones celulares que se potencia en cada etapa. La localización del receptor depende de la hormona (membrana celular para hormonas proteicas y catecolaminas; citoplasma para hormonas esteroideas; núcleo para hormonas tiroideas). El número de receptores está regulado y no se mantiene constante; un aumento de la concentración hormonal o de su unión al receptor de la célula diana disminuye el número de receptores activos por inactivación de moléculas receptoras, inactivación de </w:t>
      </w:r>
      <w:r w:rsidR="00656DEE">
        <w:rPr>
          <w:rFonts w:ascii="Tahoma" w:hAnsi="Tahoma" w:cs="Tahoma"/>
          <w:sz w:val="20"/>
        </w:rPr>
        <w:t>proteínas</w:t>
      </w:r>
      <w:r>
        <w:rPr>
          <w:rFonts w:ascii="Tahoma" w:hAnsi="Tahoma" w:cs="Tahoma"/>
          <w:sz w:val="20"/>
        </w:rPr>
        <w:t xml:space="preserve"> intracelulares de señalización, secuestro temporal del receptor, destrucción de los receptores por lisosomas o menor producción de receptores. Algunas hormonas </w:t>
      </w:r>
      <w:r w:rsidR="00656DEE">
        <w:rPr>
          <w:rFonts w:ascii="Tahoma" w:hAnsi="Tahoma" w:cs="Tahoma"/>
          <w:sz w:val="20"/>
        </w:rPr>
        <w:t>provocan</w:t>
      </w:r>
      <w:r>
        <w:rPr>
          <w:rFonts w:ascii="Tahoma" w:hAnsi="Tahoma" w:cs="Tahoma"/>
          <w:sz w:val="20"/>
        </w:rPr>
        <w:t xml:space="preserve"> un aumento de la expresión de receptores y de las proteínas de señalización intracelular, aumentando la sensibilidad del tejido efector a las acciones estimulantes de la hormona.</w:t>
      </w:r>
    </w:p>
    <w:p w:rsidR="00B03293" w:rsidRPr="00B03293" w:rsidRDefault="00B03293" w:rsidP="00656DEE">
      <w:pPr>
        <w:pStyle w:val="Prrafodelista"/>
        <w:numPr>
          <w:ilvl w:val="0"/>
          <w:numId w:val="4"/>
        </w:numPr>
        <w:ind w:left="284"/>
        <w:jc w:val="both"/>
        <w:rPr>
          <w:rFonts w:ascii="Tahoma" w:hAnsi="Tahoma" w:cs="Tahoma"/>
          <w:b/>
          <w:sz w:val="20"/>
        </w:rPr>
      </w:pPr>
      <w:r>
        <w:rPr>
          <w:rFonts w:ascii="Tahoma" w:hAnsi="Tahoma" w:cs="Tahoma"/>
          <w:b/>
          <w:sz w:val="20"/>
        </w:rPr>
        <w:t xml:space="preserve">Señalización intracelular: </w:t>
      </w:r>
      <w:r>
        <w:rPr>
          <w:rFonts w:ascii="Tahoma" w:hAnsi="Tahoma" w:cs="Tahoma"/>
          <w:sz w:val="20"/>
        </w:rPr>
        <w:t>la hormona ejerce su acción sobre el tejido efector formando primero un complejo hormona receptor, que puede ser:</w:t>
      </w:r>
    </w:p>
    <w:p w:rsidR="00B03293" w:rsidRPr="00B03293" w:rsidRDefault="00B03293" w:rsidP="00656DEE">
      <w:pPr>
        <w:pStyle w:val="Prrafodelista"/>
        <w:numPr>
          <w:ilvl w:val="1"/>
          <w:numId w:val="5"/>
        </w:numPr>
        <w:ind w:left="709"/>
        <w:jc w:val="both"/>
        <w:rPr>
          <w:rFonts w:ascii="Tahoma" w:hAnsi="Tahoma" w:cs="Tahoma"/>
          <w:b/>
          <w:sz w:val="20"/>
        </w:rPr>
      </w:pPr>
      <w:r>
        <w:rPr>
          <w:rFonts w:ascii="Tahoma" w:hAnsi="Tahoma" w:cs="Tahoma"/>
          <w:b/>
          <w:sz w:val="20"/>
        </w:rPr>
        <w:t>Receptores unidos a canales iónicos:</w:t>
      </w:r>
      <w:r>
        <w:rPr>
          <w:rFonts w:ascii="Tahoma" w:hAnsi="Tahoma" w:cs="Tahoma"/>
          <w:sz w:val="20"/>
        </w:rPr>
        <w:t xml:space="preserve"> todos los neurotransmisores se combinan con los receptores de la </w:t>
      </w:r>
      <w:r w:rsidR="00656DEE">
        <w:rPr>
          <w:rFonts w:ascii="Tahoma" w:hAnsi="Tahoma" w:cs="Tahoma"/>
          <w:sz w:val="20"/>
        </w:rPr>
        <w:t>membrana</w:t>
      </w:r>
      <w:r>
        <w:rPr>
          <w:rFonts w:ascii="Tahoma" w:hAnsi="Tahoma" w:cs="Tahoma"/>
          <w:sz w:val="20"/>
        </w:rPr>
        <w:t xml:space="preserve"> postsináptica, </w:t>
      </w:r>
      <w:r w:rsidR="00656DEE">
        <w:rPr>
          <w:rFonts w:ascii="Tahoma" w:hAnsi="Tahoma" w:cs="Tahoma"/>
          <w:sz w:val="20"/>
        </w:rPr>
        <w:t>produciendo</w:t>
      </w:r>
      <w:r>
        <w:rPr>
          <w:rFonts w:ascii="Tahoma" w:hAnsi="Tahoma" w:cs="Tahoma"/>
          <w:sz w:val="20"/>
        </w:rPr>
        <w:t xml:space="preserve"> un cambio estructural que abre o cierra un canal </w:t>
      </w:r>
      <w:r w:rsidR="00656DEE">
        <w:rPr>
          <w:rFonts w:ascii="Tahoma" w:hAnsi="Tahoma" w:cs="Tahoma"/>
          <w:sz w:val="20"/>
        </w:rPr>
        <w:t>iónico</w:t>
      </w:r>
      <w:r>
        <w:rPr>
          <w:rFonts w:ascii="Tahoma" w:hAnsi="Tahoma" w:cs="Tahoma"/>
          <w:sz w:val="20"/>
        </w:rPr>
        <w:t xml:space="preserve">. Los movimientos de </w:t>
      </w:r>
      <w:r w:rsidR="00656DEE">
        <w:rPr>
          <w:rFonts w:ascii="Tahoma" w:hAnsi="Tahoma" w:cs="Tahoma"/>
          <w:sz w:val="20"/>
        </w:rPr>
        <w:t>estos</w:t>
      </w:r>
      <w:r>
        <w:rPr>
          <w:rFonts w:ascii="Tahoma" w:hAnsi="Tahoma" w:cs="Tahoma"/>
          <w:sz w:val="20"/>
        </w:rPr>
        <w:t xml:space="preserve"> iones a través de los canales son lo que </w:t>
      </w:r>
      <w:r w:rsidR="00656DEE">
        <w:rPr>
          <w:rFonts w:ascii="Tahoma" w:hAnsi="Tahoma" w:cs="Tahoma"/>
          <w:sz w:val="20"/>
        </w:rPr>
        <w:t>producen</w:t>
      </w:r>
      <w:r>
        <w:rPr>
          <w:rFonts w:ascii="Tahoma" w:hAnsi="Tahoma" w:cs="Tahoma"/>
          <w:sz w:val="20"/>
        </w:rPr>
        <w:t xml:space="preserve"> los </w:t>
      </w:r>
      <w:r w:rsidR="00656DEE">
        <w:rPr>
          <w:rFonts w:ascii="Tahoma" w:hAnsi="Tahoma" w:cs="Tahoma"/>
          <w:sz w:val="20"/>
        </w:rPr>
        <w:t>efectos</w:t>
      </w:r>
      <w:r>
        <w:rPr>
          <w:rFonts w:ascii="Tahoma" w:hAnsi="Tahoma" w:cs="Tahoma"/>
          <w:sz w:val="20"/>
        </w:rPr>
        <w:t xml:space="preserve"> subsiguientes.</w:t>
      </w:r>
    </w:p>
    <w:p w:rsidR="00B03293" w:rsidRPr="000174E5" w:rsidRDefault="000174E5" w:rsidP="00656DEE">
      <w:pPr>
        <w:pStyle w:val="Prrafodelista"/>
        <w:numPr>
          <w:ilvl w:val="1"/>
          <w:numId w:val="5"/>
        </w:numPr>
        <w:ind w:left="709"/>
        <w:jc w:val="both"/>
        <w:rPr>
          <w:rFonts w:ascii="Tahoma" w:hAnsi="Tahoma" w:cs="Tahoma"/>
          <w:b/>
          <w:sz w:val="20"/>
        </w:rPr>
      </w:pPr>
      <w:r>
        <w:rPr>
          <w:rFonts w:ascii="Tahoma" w:hAnsi="Tahoma" w:cs="Tahoma"/>
          <w:b/>
          <w:sz w:val="20"/>
        </w:rPr>
        <w:t xml:space="preserve">Receptores unidos a proteína G: </w:t>
      </w:r>
      <w:r>
        <w:rPr>
          <w:rFonts w:ascii="Tahoma" w:hAnsi="Tahoma" w:cs="Tahoma"/>
          <w:sz w:val="20"/>
        </w:rPr>
        <w:t>las hormonas a</w:t>
      </w:r>
      <w:r w:rsidR="00656DEE">
        <w:rPr>
          <w:rFonts w:ascii="Tahoma" w:hAnsi="Tahoma" w:cs="Tahoma"/>
          <w:sz w:val="20"/>
        </w:rPr>
        <w:t>ctivan receptores que regulan de manera</w:t>
      </w:r>
      <w:r>
        <w:rPr>
          <w:rFonts w:ascii="Tahoma" w:hAnsi="Tahoma" w:cs="Tahoma"/>
          <w:sz w:val="20"/>
        </w:rPr>
        <w:t xml:space="preserve"> indirecta la </w:t>
      </w:r>
      <w:r w:rsidR="00656DEE">
        <w:rPr>
          <w:rFonts w:ascii="Tahoma" w:hAnsi="Tahoma" w:cs="Tahoma"/>
          <w:sz w:val="20"/>
        </w:rPr>
        <w:t>actividad</w:t>
      </w:r>
      <w:r>
        <w:rPr>
          <w:rFonts w:ascii="Tahoma" w:hAnsi="Tahoma" w:cs="Tahoma"/>
          <w:sz w:val="20"/>
        </w:rPr>
        <w:t xml:space="preserve"> de proteínas efectoras mediante su </w:t>
      </w:r>
      <w:r w:rsidR="00656DEE">
        <w:rPr>
          <w:rFonts w:ascii="Tahoma" w:hAnsi="Tahoma" w:cs="Tahoma"/>
          <w:sz w:val="20"/>
        </w:rPr>
        <w:t>acoplamiento</w:t>
      </w:r>
      <w:r>
        <w:rPr>
          <w:rFonts w:ascii="Tahoma" w:hAnsi="Tahoma" w:cs="Tahoma"/>
          <w:sz w:val="20"/>
        </w:rPr>
        <w:t xml:space="preserve"> a grupos de proteínas fijadoras de GTP de la membrana celular. Estos receptores poseen siete </w:t>
      </w:r>
      <w:r w:rsidR="00656DEE">
        <w:rPr>
          <w:rFonts w:ascii="Tahoma" w:hAnsi="Tahoma" w:cs="Tahoma"/>
          <w:sz w:val="20"/>
        </w:rPr>
        <w:t>segmentos</w:t>
      </w:r>
      <w:r>
        <w:rPr>
          <w:rFonts w:ascii="Tahoma" w:hAnsi="Tahoma" w:cs="Tahoma"/>
          <w:sz w:val="20"/>
        </w:rPr>
        <w:t xml:space="preserve"> transmembranosos que forman un asa </w:t>
      </w:r>
      <w:r w:rsidR="00656DEE">
        <w:rPr>
          <w:rFonts w:ascii="Tahoma" w:hAnsi="Tahoma" w:cs="Tahoma"/>
          <w:sz w:val="20"/>
        </w:rPr>
        <w:t>dentro</w:t>
      </w:r>
      <w:r>
        <w:rPr>
          <w:rFonts w:ascii="Tahoma" w:hAnsi="Tahoma" w:cs="Tahoma"/>
          <w:sz w:val="20"/>
        </w:rPr>
        <w:t xml:space="preserve"> y fuera de la membrana celular. Consta de tres subunidades (α, β, γ). Cuando una hormona se une a la parte extracelular del receptor provoca un cambio de conformación que activa la proteína G e induce señales intracelulares que abren o cierran canales iónicos o </w:t>
      </w:r>
      <w:r w:rsidR="00656DEE">
        <w:rPr>
          <w:rFonts w:ascii="Tahoma" w:hAnsi="Tahoma" w:cs="Tahoma"/>
          <w:sz w:val="20"/>
        </w:rPr>
        <w:t>modifican</w:t>
      </w:r>
      <w:r>
        <w:rPr>
          <w:rFonts w:ascii="Tahoma" w:hAnsi="Tahoma" w:cs="Tahoma"/>
          <w:sz w:val="20"/>
        </w:rPr>
        <w:t xml:space="preserve"> la actividad de una enzima celular. Las proteínas G pueden ser estimulantes (G</w:t>
      </w:r>
      <w:r>
        <w:rPr>
          <w:rFonts w:ascii="Tahoma" w:hAnsi="Tahoma" w:cs="Tahoma"/>
          <w:sz w:val="20"/>
          <w:vertAlign w:val="subscript"/>
        </w:rPr>
        <w:t>s</w:t>
      </w:r>
      <w:r>
        <w:rPr>
          <w:rFonts w:ascii="Tahoma" w:hAnsi="Tahoma" w:cs="Tahoma"/>
          <w:sz w:val="20"/>
        </w:rPr>
        <w:t>) o inhibidoras (G</w:t>
      </w:r>
      <w:r>
        <w:rPr>
          <w:rFonts w:ascii="Tahoma" w:hAnsi="Tahoma" w:cs="Tahoma"/>
          <w:sz w:val="20"/>
          <w:vertAlign w:val="subscript"/>
        </w:rPr>
        <w:t>i</w:t>
      </w:r>
      <w:r>
        <w:rPr>
          <w:rFonts w:ascii="Tahoma" w:hAnsi="Tahoma" w:cs="Tahoma"/>
          <w:sz w:val="20"/>
        </w:rPr>
        <w:t>), por lo que proporciona una amplia gama de posibles respuestas celulares a las distintas hormonas en los diversos tejidos efectores.</w:t>
      </w:r>
    </w:p>
    <w:p w:rsidR="000174E5" w:rsidRPr="000174E5" w:rsidRDefault="000174E5" w:rsidP="00656DEE">
      <w:pPr>
        <w:pStyle w:val="Prrafodelista"/>
        <w:numPr>
          <w:ilvl w:val="1"/>
          <w:numId w:val="5"/>
        </w:numPr>
        <w:ind w:left="709"/>
        <w:jc w:val="both"/>
        <w:rPr>
          <w:rFonts w:ascii="Tahoma" w:hAnsi="Tahoma" w:cs="Tahoma"/>
          <w:b/>
          <w:sz w:val="20"/>
        </w:rPr>
      </w:pPr>
      <w:r>
        <w:rPr>
          <w:rFonts w:ascii="Tahoma" w:hAnsi="Tahoma" w:cs="Tahoma"/>
          <w:b/>
          <w:sz w:val="20"/>
        </w:rPr>
        <w:lastRenderedPageBreak/>
        <w:t>Receptores unidos a enzimas:</w:t>
      </w:r>
      <w:r>
        <w:rPr>
          <w:rFonts w:ascii="Tahoma" w:hAnsi="Tahoma" w:cs="Tahoma"/>
          <w:sz w:val="20"/>
        </w:rPr>
        <w:t xml:space="preserve"> son proteínas que solo atraviesan la membrana una vez y tienen su lugar de fijación a la hormona en la parte exterior de la membrana celular y su porción catalítica en el interior. Poseen actividad enzimática intrínseca dependiendo de la enzima con la que se asocian para producir las modificaciones. Por ejemplo, la leptina es una hormona que adquiere gran importancia en la regulación del apetito y el equilibrio energético; su receptor es pate de la familia de receptores de citocinas que no poseen actividad enzimática propia pero envían señales a través de las enzimas a las que se asocian. Permite la fosforilación y activación de las moléculas intracelulares JAK2.</w:t>
      </w:r>
    </w:p>
    <w:p w:rsidR="000174E5" w:rsidRPr="000174E5" w:rsidRDefault="000174E5" w:rsidP="00656DEE">
      <w:pPr>
        <w:pStyle w:val="Prrafodelista"/>
        <w:numPr>
          <w:ilvl w:val="1"/>
          <w:numId w:val="5"/>
        </w:numPr>
        <w:ind w:left="709"/>
        <w:jc w:val="both"/>
        <w:rPr>
          <w:rFonts w:ascii="Tahoma" w:hAnsi="Tahoma" w:cs="Tahoma"/>
          <w:b/>
          <w:sz w:val="20"/>
        </w:rPr>
      </w:pPr>
      <w:r>
        <w:rPr>
          <w:rFonts w:ascii="Tahoma" w:hAnsi="Tahoma" w:cs="Tahoma"/>
          <w:b/>
          <w:sz w:val="20"/>
        </w:rPr>
        <w:t>Receptores intracelulares:</w:t>
      </w:r>
      <w:r>
        <w:rPr>
          <w:rFonts w:ascii="Tahoma" w:hAnsi="Tahoma" w:cs="Tahoma"/>
          <w:sz w:val="20"/>
        </w:rPr>
        <w:t xml:space="preserve"> el complejo hormona-receptor activado se fija a</w:t>
      </w:r>
      <w:r w:rsidR="00656DEE">
        <w:rPr>
          <w:rFonts w:ascii="Tahoma" w:hAnsi="Tahoma" w:cs="Tahoma"/>
          <w:sz w:val="20"/>
        </w:rPr>
        <w:t xml:space="preserve"> </w:t>
      </w:r>
      <w:r>
        <w:rPr>
          <w:rFonts w:ascii="Tahoma" w:hAnsi="Tahoma" w:cs="Tahoma"/>
          <w:sz w:val="20"/>
        </w:rPr>
        <w:t xml:space="preserve">una secuencia reguladora específica del ADN (promotor) que activa </w:t>
      </w:r>
      <w:r w:rsidR="00656DEE">
        <w:rPr>
          <w:rFonts w:ascii="Tahoma" w:hAnsi="Tahoma" w:cs="Tahoma"/>
          <w:sz w:val="20"/>
        </w:rPr>
        <w:t>o reprime</w:t>
      </w:r>
      <w:r>
        <w:rPr>
          <w:rFonts w:ascii="Tahoma" w:hAnsi="Tahoma" w:cs="Tahoma"/>
          <w:sz w:val="20"/>
        </w:rPr>
        <w:t xml:space="preserve"> la </w:t>
      </w:r>
      <w:r w:rsidR="00656DEE">
        <w:rPr>
          <w:rFonts w:ascii="Tahoma" w:hAnsi="Tahoma" w:cs="Tahoma"/>
          <w:sz w:val="20"/>
        </w:rPr>
        <w:t>transcripción</w:t>
      </w:r>
      <w:r>
        <w:rPr>
          <w:rFonts w:ascii="Tahoma" w:hAnsi="Tahoma" w:cs="Tahoma"/>
          <w:sz w:val="20"/>
        </w:rPr>
        <w:t xml:space="preserve"> de genes específicos. Un receptor intracelular sólo podrá activar </w:t>
      </w:r>
      <w:r w:rsidR="00656DEE">
        <w:rPr>
          <w:rFonts w:ascii="Tahoma" w:hAnsi="Tahoma" w:cs="Tahoma"/>
          <w:sz w:val="20"/>
        </w:rPr>
        <w:t>una</w:t>
      </w:r>
      <w:r>
        <w:rPr>
          <w:rFonts w:ascii="Tahoma" w:hAnsi="Tahoma" w:cs="Tahoma"/>
          <w:sz w:val="20"/>
        </w:rPr>
        <w:t xml:space="preserve"> respuesta genética si se produce la combinación adecuada de otras proteínas </w:t>
      </w:r>
      <w:r w:rsidR="00656DEE">
        <w:rPr>
          <w:rFonts w:ascii="Tahoma" w:hAnsi="Tahoma" w:cs="Tahoma"/>
          <w:sz w:val="20"/>
        </w:rPr>
        <w:t>reguladoras</w:t>
      </w:r>
      <w:r>
        <w:rPr>
          <w:rFonts w:ascii="Tahoma" w:hAnsi="Tahoma" w:cs="Tahoma"/>
          <w:sz w:val="20"/>
        </w:rPr>
        <w:t xml:space="preserve"> del gen. </w:t>
      </w:r>
    </w:p>
    <w:p w:rsidR="000174E5" w:rsidRPr="002203B1" w:rsidRDefault="000174E5" w:rsidP="00656DEE">
      <w:pPr>
        <w:pStyle w:val="Prrafodelista"/>
        <w:numPr>
          <w:ilvl w:val="1"/>
          <w:numId w:val="4"/>
        </w:numPr>
        <w:ind w:left="284"/>
        <w:jc w:val="both"/>
        <w:rPr>
          <w:rFonts w:ascii="Tahoma" w:hAnsi="Tahoma" w:cs="Tahoma"/>
          <w:b/>
          <w:sz w:val="20"/>
        </w:rPr>
      </w:pPr>
      <w:r>
        <w:rPr>
          <w:rFonts w:ascii="Tahoma" w:hAnsi="Tahoma" w:cs="Tahoma"/>
          <w:b/>
          <w:sz w:val="20"/>
        </w:rPr>
        <w:t xml:space="preserve">Segundos mensajeros: </w:t>
      </w:r>
      <w:r w:rsidR="002203B1">
        <w:rPr>
          <w:rFonts w:ascii="Tahoma" w:hAnsi="Tahoma" w:cs="Tahoma"/>
          <w:sz w:val="20"/>
        </w:rPr>
        <w:t xml:space="preserve">la acción directa de la hormona sobre la célula consiste en la activación de un solo tipo de receptor de membrana, y el segundo </w:t>
      </w:r>
      <w:r w:rsidR="00656DEE">
        <w:rPr>
          <w:rFonts w:ascii="Tahoma" w:hAnsi="Tahoma" w:cs="Tahoma"/>
          <w:sz w:val="20"/>
        </w:rPr>
        <w:t>mensajero</w:t>
      </w:r>
      <w:r w:rsidR="002203B1">
        <w:rPr>
          <w:rFonts w:ascii="Tahoma" w:hAnsi="Tahoma" w:cs="Tahoma"/>
          <w:sz w:val="20"/>
        </w:rPr>
        <w:t xml:space="preserve"> hace el resto. </w:t>
      </w:r>
    </w:p>
    <w:p w:rsidR="002203B1" w:rsidRDefault="002203B1" w:rsidP="00656DEE">
      <w:pPr>
        <w:pStyle w:val="Prrafodelista"/>
        <w:numPr>
          <w:ilvl w:val="2"/>
          <w:numId w:val="6"/>
        </w:numPr>
        <w:ind w:left="709"/>
        <w:jc w:val="both"/>
        <w:rPr>
          <w:rFonts w:ascii="Tahoma" w:hAnsi="Tahoma" w:cs="Tahoma"/>
          <w:b/>
          <w:sz w:val="20"/>
        </w:rPr>
      </w:pPr>
      <w:r>
        <w:rPr>
          <w:rFonts w:ascii="Tahoma" w:hAnsi="Tahoma" w:cs="Tahoma"/>
          <w:b/>
          <w:sz w:val="20"/>
        </w:rPr>
        <w:t xml:space="preserve">AMPc: </w:t>
      </w:r>
      <w:r>
        <w:rPr>
          <w:rFonts w:ascii="Tahoma" w:hAnsi="Tahoma" w:cs="Tahoma"/>
          <w:sz w:val="20"/>
        </w:rPr>
        <w:t xml:space="preserve">la unión de la hormona al receptor hace que se acople a una proteína G que estimula el sistema </w:t>
      </w:r>
      <w:r w:rsidR="00656DEE">
        <w:rPr>
          <w:rFonts w:ascii="Tahoma" w:hAnsi="Tahoma" w:cs="Tahoma"/>
          <w:sz w:val="20"/>
        </w:rPr>
        <w:t>arenalito</w:t>
      </w:r>
      <w:r>
        <w:rPr>
          <w:rFonts w:ascii="Tahoma" w:hAnsi="Tahoma" w:cs="Tahoma"/>
          <w:sz w:val="20"/>
        </w:rPr>
        <w:t xml:space="preserve"> ciclasa, que cataliza la conversión de ATP en AMPc, que activa la proteína cinasa dependiente de AMPc, d</w:t>
      </w:r>
      <w:r w:rsidR="00656DEE">
        <w:rPr>
          <w:rFonts w:ascii="Tahoma" w:hAnsi="Tahoma" w:cs="Tahoma"/>
          <w:sz w:val="20"/>
        </w:rPr>
        <w:t>esencad</w:t>
      </w:r>
      <w:r>
        <w:rPr>
          <w:rFonts w:ascii="Tahoma" w:hAnsi="Tahoma" w:cs="Tahoma"/>
          <w:sz w:val="20"/>
        </w:rPr>
        <w:t>enando la cascada de fosforilación enzimática. Una acción importante del AMPc es el incremento de la permeabilidad por el agua de las células epiteliales de los túbulos renales.</w:t>
      </w:r>
    </w:p>
    <w:p w:rsidR="002203B1" w:rsidRDefault="002203B1" w:rsidP="00656DEE">
      <w:pPr>
        <w:pStyle w:val="Prrafodelista"/>
        <w:numPr>
          <w:ilvl w:val="2"/>
          <w:numId w:val="6"/>
        </w:numPr>
        <w:ind w:left="709"/>
        <w:jc w:val="both"/>
        <w:rPr>
          <w:rFonts w:ascii="Tahoma" w:hAnsi="Tahoma" w:cs="Tahoma"/>
          <w:b/>
          <w:sz w:val="20"/>
        </w:rPr>
      </w:pPr>
      <w:r>
        <w:rPr>
          <w:rFonts w:ascii="Tahoma" w:hAnsi="Tahoma" w:cs="Tahoma"/>
          <w:b/>
          <w:sz w:val="20"/>
        </w:rPr>
        <w:t xml:space="preserve">Fosfolípidos de membrana: </w:t>
      </w:r>
      <w:r>
        <w:rPr>
          <w:rFonts w:ascii="Tahoma" w:hAnsi="Tahoma" w:cs="Tahoma"/>
          <w:sz w:val="20"/>
        </w:rPr>
        <w:t>la fosfolipasa C cataliza la degradación del bifosfato de fosfatidilinositol (PIP</w:t>
      </w:r>
      <w:r>
        <w:rPr>
          <w:rFonts w:ascii="Tahoma" w:hAnsi="Tahoma" w:cs="Tahoma"/>
          <w:sz w:val="20"/>
          <w:vertAlign w:val="subscript"/>
        </w:rPr>
        <w:t>2</w:t>
      </w:r>
      <w:r>
        <w:rPr>
          <w:rFonts w:ascii="Tahoma" w:hAnsi="Tahoma" w:cs="Tahoma"/>
          <w:sz w:val="20"/>
        </w:rPr>
        <w:t>) formando dos segundos mensajeros: el trifosfato de inositol (IP</w:t>
      </w:r>
      <w:r>
        <w:rPr>
          <w:rFonts w:ascii="Tahoma" w:hAnsi="Tahoma" w:cs="Tahoma"/>
          <w:sz w:val="20"/>
          <w:vertAlign w:val="subscript"/>
        </w:rPr>
        <w:t>3</w:t>
      </w:r>
      <w:r>
        <w:rPr>
          <w:rFonts w:ascii="Tahoma" w:hAnsi="Tahoma" w:cs="Tahoma"/>
          <w:sz w:val="20"/>
        </w:rPr>
        <w:t>) y el diacilglicerol (DAG). El IP</w:t>
      </w:r>
      <w:r>
        <w:rPr>
          <w:rFonts w:ascii="Tahoma" w:hAnsi="Tahoma" w:cs="Tahoma"/>
          <w:sz w:val="20"/>
          <w:vertAlign w:val="subscript"/>
        </w:rPr>
        <w:t>3</w:t>
      </w:r>
      <w:r>
        <w:rPr>
          <w:rFonts w:ascii="Tahoma" w:hAnsi="Tahoma" w:cs="Tahoma"/>
          <w:sz w:val="20"/>
        </w:rPr>
        <w:t xml:space="preserve"> moviliza los iones de calcio de las mitocondrias y el RE. El DAG activa la proteína cinasa C que fosforila otras proteínas. </w:t>
      </w:r>
    </w:p>
    <w:p w:rsidR="002203B1" w:rsidRPr="002203B1" w:rsidRDefault="002203B1" w:rsidP="00656DEE">
      <w:pPr>
        <w:pStyle w:val="Prrafodelista"/>
        <w:numPr>
          <w:ilvl w:val="2"/>
          <w:numId w:val="6"/>
        </w:numPr>
        <w:ind w:left="709"/>
        <w:jc w:val="both"/>
        <w:rPr>
          <w:rFonts w:ascii="Tahoma" w:hAnsi="Tahoma" w:cs="Tahoma"/>
          <w:b/>
          <w:sz w:val="20"/>
        </w:rPr>
      </w:pPr>
      <w:r>
        <w:rPr>
          <w:rFonts w:ascii="Tahoma" w:hAnsi="Tahoma" w:cs="Tahoma"/>
          <w:b/>
          <w:sz w:val="20"/>
        </w:rPr>
        <w:t xml:space="preserve">Calcio-calmodulina: </w:t>
      </w:r>
      <w:r>
        <w:rPr>
          <w:rFonts w:ascii="Tahoma" w:hAnsi="Tahoma" w:cs="Tahoma"/>
          <w:sz w:val="20"/>
        </w:rPr>
        <w:t xml:space="preserve">cuando el calcio entra a la célula se une a la calmodulina, que cambia de forma e inicia múltiples efectos en la célula, como la activación o inhibición de proteínas cinasas. Una función específica consiste en activar a la miosina cinasa de cadena ligera que actúa sobre la miosina del musculo liso para hacer que se contraiga. </w:t>
      </w:r>
    </w:p>
    <w:p w:rsidR="002203B1" w:rsidRPr="002203B1" w:rsidRDefault="002203B1" w:rsidP="00656DEE">
      <w:pPr>
        <w:pStyle w:val="Prrafodelista"/>
        <w:numPr>
          <w:ilvl w:val="2"/>
          <w:numId w:val="4"/>
        </w:numPr>
        <w:ind w:left="284"/>
        <w:jc w:val="both"/>
        <w:rPr>
          <w:rFonts w:ascii="Tahoma" w:hAnsi="Tahoma" w:cs="Tahoma"/>
          <w:b/>
          <w:sz w:val="20"/>
        </w:rPr>
      </w:pPr>
      <w:r>
        <w:rPr>
          <w:rFonts w:ascii="Tahoma" w:hAnsi="Tahoma" w:cs="Tahoma"/>
          <w:b/>
          <w:sz w:val="20"/>
        </w:rPr>
        <w:t xml:space="preserve">Acciones sobre la  maquinaria genética celular: </w:t>
      </w:r>
      <w:r>
        <w:rPr>
          <w:rFonts w:ascii="Tahoma" w:hAnsi="Tahoma" w:cs="Tahoma"/>
          <w:sz w:val="20"/>
        </w:rPr>
        <w:t xml:space="preserve">el mecanismo de acción de las hormonas esteroideas </w:t>
      </w:r>
      <w:r w:rsidR="00656DEE">
        <w:rPr>
          <w:rFonts w:ascii="Tahoma" w:hAnsi="Tahoma" w:cs="Tahoma"/>
          <w:sz w:val="20"/>
        </w:rPr>
        <w:t>principalmente</w:t>
      </w:r>
      <w:r>
        <w:rPr>
          <w:rFonts w:ascii="Tahoma" w:hAnsi="Tahoma" w:cs="Tahoma"/>
          <w:sz w:val="20"/>
        </w:rPr>
        <w:t xml:space="preserve">, consiste en provocar la síntesis de proteínas en las células </w:t>
      </w:r>
      <w:r w:rsidR="00656DEE">
        <w:rPr>
          <w:rFonts w:ascii="Tahoma" w:hAnsi="Tahoma" w:cs="Tahoma"/>
          <w:sz w:val="20"/>
        </w:rPr>
        <w:t>efectoras</w:t>
      </w:r>
      <w:r>
        <w:rPr>
          <w:rFonts w:ascii="Tahoma" w:hAnsi="Tahoma" w:cs="Tahoma"/>
          <w:sz w:val="20"/>
        </w:rPr>
        <w:t xml:space="preserve">, que actuarán como enzimas, proteínas transportadoras o </w:t>
      </w:r>
      <w:r w:rsidR="00656DEE">
        <w:rPr>
          <w:rFonts w:ascii="Tahoma" w:hAnsi="Tahoma" w:cs="Tahoma"/>
          <w:sz w:val="20"/>
        </w:rPr>
        <w:t>estructurales</w:t>
      </w:r>
      <w:r>
        <w:rPr>
          <w:rFonts w:ascii="Tahoma" w:hAnsi="Tahoma" w:cs="Tahoma"/>
          <w:sz w:val="20"/>
        </w:rPr>
        <w:t>.</w:t>
      </w:r>
    </w:p>
    <w:p w:rsidR="002203B1" w:rsidRDefault="00656DEE" w:rsidP="00656DEE">
      <w:pPr>
        <w:pStyle w:val="Prrafodelista"/>
        <w:numPr>
          <w:ilvl w:val="3"/>
          <w:numId w:val="4"/>
        </w:numPr>
        <w:ind w:left="709"/>
        <w:jc w:val="both"/>
        <w:rPr>
          <w:rFonts w:ascii="Tahoma" w:hAnsi="Tahoma" w:cs="Tahoma"/>
          <w:sz w:val="20"/>
        </w:rPr>
      </w:pPr>
      <w:r w:rsidRPr="00656DEE">
        <w:rPr>
          <w:rFonts w:ascii="Tahoma" w:hAnsi="Tahoma" w:cs="Tahoma"/>
          <w:sz w:val="20"/>
        </w:rPr>
        <w:t>La hormona esteroidea difunde a través</w:t>
      </w:r>
      <w:r>
        <w:rPr>
          <w:rFonts w:ascii="Tahoma" w:hAnsi="Tahoma" w:cs="Tahoma"/>
          <w:sz w:val="20"/>
        </w:rPr>
        <w:t xml:space="preserve"> de la membrana y entra en el citoplasma donde se une a su receptor.</w:t>
      </w:r>
    </w:p>
    <w:p w:rsidR="00656DEE" w:rsidRDefault="00656DEE" w:rsidP="00656DEE">
      <w:pPr>
        <w:pStyle w:val="Prrafodelista"/>
        <w:numPr>
          <w:ilvl w:val="3"/>
          <w:numId w:val="4"/>
        </w:numPr>
        <w:ind w:left="709"/>
        <w:jc w:val="both"/>
        <w:rPr>
          <w:rFonts w:ascii="Tahoma" w:hAnsi="Tahoma" w:cs="Tahoma"/>
          <w:sz w:val="20"/>
        </w:rPr>
      </w:pPr>
      <w:r>
        <w:rPr>
          <w:rFonts w:ascii="Tahoma" w:hAnsi="Tahoma" w:cs="Tahoma"/>
          <w:sz w:val="20"/>
        </w:rPr>
        <w:t>El complejo receptor-hormona difunde al núcleo.</w:t>
      </w:r>
    </w:p>
    <w:p w:rsidR="00656DEE" w:rsidRDefault="00656DEE" w:rsidP="00656DEE">
      <w:pPr>
        <w:pStyle w:val="Prrafodelista"/>
        <w:numPr>
          <w:ilvl w:val="3"/>
          <w:numId w:val="4"/>
        </w:numPr>
        <w:ind w:left="709"/>
        <w:jc w:val="both"/>
        <w:rPr>
          <w:rFonts w:ascii="Tahoma" w:hAnsi="Tahoma" w:cs="Tahoma"/>
          <w:sz w:val="20"/>
        </w:rPr>
      </w:pPr>
      <w:r>
        <w:rPr>
          <w:rFonts w:ascii="Tahoma" w:hAnsi="Tahoma" w:cs="Tahoma"/>
          <w:sz w:val="20"/>
        </w:rPr>
        <w:t>El complejo se une a regiones específicas de las cadenas de ADN, activando el proceso de transcripción para la formación de ARNm.</w:t>
      </w:r>
    </w:p>
    <w:p w:rsidR="00656DEE" w:rsidRDefault="00656DEE" w:rsidP="00656DEE">
      <w:pPr>
        <w:pStyle w:val="Prrafodelista"/>
        <w:numPr>
          <w:ilvl w:val="3"/>
          <w:numId w:val="4"/>
        </w:numPr>
        <w:ind w:left="709"/>
        <w:jc w:val="both"/>
        <w:rPr>
          <w:rFonts w:ascii="Tahoma" w:hAnsi="Tahoma" w:cs="Tahoma"/>
          <w:sz w:val="20"/>
        </w:rPr>
      </w:pPr>
      <w:r>
        <w:rPr>
          <w:rFonts w:ascii="Tahoma" w:hAnsi="Tahoma" w:cs="Tahoma"/>
          <w:sz w:val="20"/>
        </w:rPr>
        <w:t xml:space="preserve">El ARNm difunde al citoplasma donde activa el proceso de traducción en los ribosomas. </w:t>
      </w:r>
    </w:p>
    <w:p w:rsidR="00656DEE" w:rsidRDefault="00656DEE" w:rsidP="00656DEE">
      <w:pPr>
        <w:ind w:left="284"/>
        <w:jc w:val="both"/>
        <w:rPr>
          <w:rFonts w:ascii="Tahoma" w:hAnsi="Tahoma" w:cs="Tahoma"/>
          <w:sz w:val="20"/>
        </w:rPr>
      </w:pPr>
      <w:r>
        <w:rPr>
          <w:rFonts w:ascii="Tahoma" w:hAnsi="Tahoma" w:cs="Tahoma"/>
          <w:sz w:val="20"/>
        </w:rPr>
        <w:t>Las hormonas tiroideas aumentan la transcripción de genes específicos en el núcleo que forman numerosos tipos de proteínas intracelulares con actividad metabólica, y ejercen su control durante días o semanas.</w:t>
      </w:r>
    </w:p>
    <w:p w:rsidR="00656DEE" w:rsidRDefault="00656DEE">
      <w:pPr>
        <w:rPr>
          <w:rFonts w:ascii="Tahoma" w:hAnsi="Tahoma" w:cs="Tahoma"/>
          <w:sz w:val="20"/>
        </w:rPr>
      </w:pPr>
      <w:r>
        <w:rPr>
          <w:rFonts w:ascii="Tahoma" w:hAnsi="Tahoma" w:cs="Tahoma"/>
          <w:sz w:val="20"/>
        </w:rPr>
        <w:br w:type="page"/>
      </w:r>
    </w:p>
    <w:p w:rsidR="00656DEE" w:rsidRDefault="00CE412B" w:rsidP="00CE412B">
      <w:pPr>
        <w:jc w:val="both"/>
        <w:rPr>
          <w:rFonts w:ascii="Tahoma" w:hAnsi="Tahoma" w:cs="Tahoma"/>
          <w:b/>
          <w:sz w:val="20"/>
        </w:rPr>
      </w:pPr>
      <w:r>
        <w:rPr>
          <w:rFonts w:ascii="Tahoma" w:hAnsi="Tahoma" w:cs="Tahoma"/>
          <w:b/>
          <w:sz w:val="20"/>
        </w:rPr>
        <w:lastRenderedPageBreak/>
        <w:t>CAPÍTULO 75 – HORMONAS HIPOFISIARIAS</w:t>
      </w:r>
    </w:p>
    <w:p w:rsidR="00CE412B" w:rsidRDefault="00EC17D3" w:rsidP="00EC17D3">
      <w:pPr>
        <w:jc w:val="both"/>
        <w:rPr>
          <w:rFonts w:ascii="Tahoma" w:hAnsi="Tahoma" w:cs="Tahoma"/>
          <w:b/>
          <w:sz w:val="20"/>
        </w:rPr>
      </w:pPr>
      <w:r>
        <w:rPr>
          <w:rFonts w:ascii="Tahoma" w:hAnsi="Tahoma" w:cs="Tahoma"/>
          <w:b/>
          <w:sz w:val="20"/>
        </w:rPr>
        <w:t>Hormonas hipofisiarias</w:t>
      </w:r>
    </w:p>
    <w:tbl>
      <w:tblPr>
        <w:tblStyle w:val="Tablaconcuadrcula"/>
        <w:tblW w:w="0" w:type="auto"/>
        <w:tblLook w:val="04A0"/>
      </w:tblPr>
      <w:tblGrid>
        <w:gridCol w:w="4489"/>
        <w:gridCol w:w="4489"/>
      </w:tblGrid>
      <w:tr w:rsidR="00EC17D3" w:rsidTr="00EC17D3">
        <w:tc>
          <w:tcPr>
            <w:tcW w:w="4489" w:type="dxa"/>
            <w:vAlign w:val="center"/>
          </w:tcPr>
          <w:p w:rsidR="00EC17D3" w:rsidRDefault="00EC17D3" w:rsidP="00EC17D3">
            <w:pPr>
              <w:jc w:val="center"/>
              <w:rPr>
                <w:rFonts w:ascii="Tahoma" w:hAnsi="Tahoma" w:cs="Tahoma"/>
                <w:b/>
                <w:sz w:val="20"/>
              </w:rPr>
            </w:pPr>
            <w:proofErr w:type="spellStart"/>
            <w:r>
              <w:rPr>
                <w:rFonts w:ascii="Tahoma" w:hAnsi="Tahoma" w:cs="Tahoma"/>
                <w:b/>
                <w:sz w:val="20"/>
              </w:rPr>
              <w:t>Adenohipofisis</w:t>
            </w:r>
            <w:proofErr w:type="spellEnd"/>
          </w:p>
          <w:p w:rsidR="00EC17D3" w:rsidRPr="00EC17D3" w:rsidRDefault="00EC17D3" w:rsidP="00EC17D3">
            <w:pPr>
              <w:jc w:val="center"/>
              <w:rPr>
                <w:rFonts w:ascii="Tahoma" w:hAnsi="Tahoma" w:cs="Tahoma"/>
                <w:sz w:val="20"/>
              </w:rPr>
            </w:pPr>
            <w:r>
              <w:rPr>
                <w:rFonts w:ascii="Tahoma" w:hAnsi="Tahoma" w:cs="Tahoma"/>
                <w:sz w:val="20"/>
              </w:rPr>
              <w:t>Lóbulo anterior</w:t>
            </w:r>
          </w:p>
        </w:tc>
        <w:tc>
          <w:tcPr>
            <w:tcW w:w="4489" w:type="dxa"/>
            <w:vAlign w:val="center"/>
          </w:tcPr>
          <w:p w:rsidR="00EC17D3" w:rsidRDefault="00EC17D3" w:rsidP="00EC17D3">
            <w:pPr>
              <w:jc w:val="center"/>
              <w:rPr>
                <w:rFonts w:ascii="Tahoma" w:hAnsi="Tahoma" w:cs="Tahoma"/>
                <w:b/>
                <w:sz w:val="20"/>
              </w:rPr>
            </w:pPr>
            <w:proofErr w:type="spellStart"/>
            <w:r>
              <w:rPr>
                <w:rFonts w:ascii="Tahoma" w:hAnsi="Tahoma" w:cs="Tahoma"/>
                <w:b/>
                <w:sz w:val="20"/>
              </w:rPr>
              <w:t>Neurohipofisis</w:t>
            </w:r>
            <w:proofErr w:type="spellEnd"/>
          </w:p>
          <w:p w:rsidR="00EC17D3" w:rsidRPr="00EC17D3" w:rsidRDefault="00EC17D3" w:rsidP="00EC17D3">
            <w:pPr>
              <w:jc w:val="center"/>
              <w:rPr>
                <w:rFonts w:ascii="Tahoma" w:hAnsi="Tahoma" w:cs="Tahoma"/>
                <w:sz w:val="20"/>
              </w:rPr>
            </w:pPr>
            <w:r>
              <w:rPr>
                <w:rFonts w:ascii="Tahoma" w:hAnsi="Tahoma" w:cs="Tahoma"/>
                <w:sz w:val="20"/>
              </w:rPr>
              <w:t>Lóbulo posterior</w:t>
            </w:r>
          </w:p>
        </w:tc>
      </w:tr>
      <w:tr w:rsidR="00EC17D3" w:rsidTr="00EC17D3">
        <w:tc>
          <w:tcPr>
            <w:tcW w:w="4489" w:type="dxa"/>
            <w:vAlign w:val="center"/>
          </w:tcPr>
          <w:p w:rsidR="00EC17D3" w:rsidRDefault="00EC17D3" w:rsidP="00EC17D3">
            <w:pPr>
              <w:pStyle w:val="Prrafodelista"/>
              <w:numPr>
                <w:ilvl w:val="0"/>
                <w:numId w:val="8"/>
              </w:numPr>
              <w:ind w:left="426"/>
              <w:rPr>
                <w:rFonts w:ascii="Tahoma" w:hAnsi="Tahoma" w:cs="Tahoma"/>
                <w:sz w:val="20"/>
              </w:rPr>
            </w:pPr>
            <w:r>
              <w:rPr>
                <w:rFonts w:ascii="Tahoma" w:hAnsi="Tahoma" w:cs="Tahoma"/>
                <w:b/>
                <w:sz w:val="20"/>
              </w:rPr>
              <w:t xml:space="preserve">Hormona del crecimiento: </w:t>
            </w:r>
            <w:r>
              <w:rPr>
                <w:rFonts w:ascii="Tahoma" w:hAnsi="Tahoma" w:cs="Tahoma"/>
                <w:sz w:val="20"/>
              </w:rPr>
              <w:t xml:space="preserve">estimula el crecimiento mediante su acción sobre la formación de proteínas y la multiplicación y diferenciación celular. Sintetizadas por las células </w:t>
            </w:r>
            <w:proofErr w:type="spellStart"/>
            <w:r>
              <w:rPr>
                <w:rFonts w:ascii="Tahoma" w:hAnsi="Tahoma" w:cs="Tahoma"/>
                <w:sz w:val="20"/>
              </w:rPr>
              <w:t>somatótropas</w:t>
            </w:r>
            <w:proofErr w:type="spellEnd"/>
            <w:r>
              <w:rPr>
                <w:rFonts w:ascii="Tahoma" w:hAnsi="Tahoma" w:cs="Tahoma"/>
                <w:sz w:val="20"/>
              </w:rPr>
              <w:t>.</w:t>
            </w:r>
          </w:p>
          <w:p w:rsidR="00EC17D3" w:rsidRDefault="00EC17D3" w:rsidP="00EC17D3">
            <w:pPr>
              <w:pStyle w:val="Prrafodelista"/>
              <w:numPr>
                <w:ilvl w:val="0"/>
                <w:numId w:val="8"/>
              </w:numPr>
              <w:ind w:left="426"/>
              <w:rPr>
                <w:rFonts w:ascii="Tahoma" w:hAnsi="Tahoma" w:cs="Tahoma"/>
                <w:sz w:val="20"/>
              </w:rPr>
            </w:pPr>
            <w:proofErr w:type="spellStart"/>
            <w:r>
              <w:rPr>
                <w:rFonts w:ascii="Tahoma" w:hAnsi="Tahoma" w:cs="Tahoma"/>
                <w:b/>
                <w:sz w:val="20"/>
              </w:rPr>
              <w:t>Corticotropina</w:t>
            </w:r>
            <w:proofErr w:type="spellEnd"/>
            <w:r>
              <w:rPr>
                <w:rFonts w:ascii="Tahoma" w:hAnsi="Tahoma" w:cs="Tahoma"/>
                <w:b/>
                <w:sz w:val="20"/>
              </w:rPr>
              <w:t>:</w:t>
            </w:r>
            <w:r>
              <w:rPr>
                <w:rFonts w:ascii="Tahoma" w:hAnsi="Tahoma" w:cs="Tahoma"/>
                <w:sz w:val="20"/>
              </w:rPr>
              <w:t xml:space="preserve"> controla la secreción de hormonas </w:t>
            </w:r>
            <w:proofErr w:type="spellStart"/>
            <w:r>
              <w:rPr>
                <w:rFonts w:ascii="Tahoma" w:hAnsi="Tahoma" w:cs="Tahoma"/>
                <w:sz w:val="20"/>
              </w:rPr>
              <w:t>corticosuprarrenales</w:t>
            </w:r>
            <w:proofErr w:type="spellEnd"/>
            <w:r>
              <w:rPr>
                <w:rFonts w:ascii="Tahoma" w:hAnsi="Tahoma" w:cs="Tahoma"/>
                <w:sz w:val="20"/>
              </w:rPr>
              <w:t xml:space="preserve">. Secretadas por las células </w:t>
            </w:r>
            <w:proofErr w:type="spellStart"/>
            <w:r>
              <w:rPr>
                <w:rFonts w:ascii="Tahoma" w:hAnsi="Tahoma" w:cs="Tahoma"/>
                <w:sz w:val="20"/>
              </w:rPr>
              <w:t>corticótropas</w:t>
            </w:r>
            <w:proofErr w:type="spellEnd"/>
            <w:r>
              <w:rPr>
                <w:rFonts w:ascii="Tahoma" w:hAnsi="Tahoma" w:cs="Tahoma"/>
                <w:sz w:val="20"/>
              </w:rPr>
              <w:t>.</w:t>
            </w:r>
          </w:p>
          <w:p w:rsidR="00EC17D3" w:rsidRDefault="00EC17D3" w:rsidP="00EC17D3">
            <w:pPr>
              <w:pStyle w:val="Prrafodelista"/>
              <w:numPr>
                <w:ilvl w:val="0"/>
                <w:numId w:val="8"/>
              </w:numPr>
              <w:ind w:left="426"/>
              <w:rPr>
                <w:rFonts w:ascii="Tahoma" w:hAnsi="Tahoma" w:cs="Tahoma"/>
                <w:sz w:val="20"/>
              </w:rPr>
            </w:pPr>
            <w:r>
              <w:rPr>
                <w:rFonts w:ascii="Tahoma" w:hAnsi="Tahoma" w:cs="Tahoma"/>
                <w:b/>
                <w:sz w:val="20"/>
              </w:rPr>
              <w:t>Prolactina:</w:t>
            </w:r>
            <w:r>
              <w:rPr>
                <w:rFonts w:ascii="Tahoma" w:hAnsi="Tahoma" w:cs="Tahoma"/>
                <w:sz w:val="20"/>
              </w:rPr>
              <w:t xml:space="preserve"> estimula el desarrollo de las glándulas mamarias y la producción de leche. Secretada por las células </w:t>
            </w:r>
            <w:proofErr w:type="spellStart"/>
            <w:r>
              <w:rPr>
                <w:rFonts w:ascii="Tahoma" w:hAnsi="Tahoma" w:cs="Tahoma"/>
                <w:sz w:val="20"/>
              </w:rPr>
              <w:t>lactótropas</w:t>
            </w:r>
            <w:proofErr w:type="spellEnd"/>
            <w:r>
              <w:rPr>
                <w:rFonts w:ascii="Tahoma" w:hAnsi="Tahoma" w:cs="Tahoma"/>
                <w:sz w:val="20"/>
              </w:rPr>
              <w:t>.</w:t>
            </w:r>
          </w:p>
          <w:p w:rsidR="00EC17D3" w:rsidRDefault="00EC17D3" w:rsidP="00EC17D3">
            <w:pPr>
              <w:pStyle w:val="Prrafodelista"/>
              <w:numPr>
                <w:ilvl w:val="0"/>
                <w:numId w:val="8"/>
              </w:numPr>
              <w:ind w:left="426"/>
              <w:rPr>
                <w:rFonts w:ascii="Tahoma" w:hAnsi="Tahoma" w:cs="Tahoma"/>
                <w:sz w:val="20"/>
              </w:rPr>
            </w:pPr>
            <w:proofErr w:type="spellStart"/>
            <w:r>
              <w:rPr>
                <w:rFonts w:ascii="Tahoma" w:hAnsi="Tahoma" w:cs="Tahoma"/>
                <w:b/>
                <w:sz w:val="20"/>
              </w:rPr>
              <w:t>Tirotropina</w:t>
            </w:r>
            <w:proofErr w:type="spellEnd"/>
            <w:r>
              <w:rPr>
                <w:rFonts w:ascii="Tahoma" w:hAnsi="Tahoma" w:cs="Tahoma"/>
                <w:b/>
                <w:sz w:val="20"/>
              </w:rPr>
              <w:t>:</w:t>
            </w:r>
            <w:r>
              <w:rPr>
                <w:rFonts w:ascii="Tahoma" w:hAnsi="Tahoma" w:cs="Tahoma"/>
                <w:sz w:val="20"/>
              </w:rPr>
              <w:t xml:space="preserve"> controla la secreción de tiroxina y triyodotironina. Secretada por las células tirotropas.</w:t>
            </w:r>
          </w:p>
          <w:p w:rsidR="00EC17D3" w:rsidRPr="00EC17D3" w:rsidRDefault="00EC17D3" w:rsidP="00EC17D3">
            <w:pPr>
              <w:pStyle w:val="Prrafodelista"/>
              <w:numPr>
                <w:ilvl w:val="0"/>
                <w:numId w:val="8"/>
              </w:numPr>
              <w:ind w:left="426"/>
              <w:rPr>
                <w:rFonts w:ascii="Tahoma" w:hAnsi="Tahoma" w:cs="Tahoma"/>
                <w:sz w:val="20"/>
              </w:rPr>
            </w:pPr>
            <w:r>
              <w:rPr>
                <w:rFonts w:ascii="Tahoma" w:hAnsi="Tahoma" w:cs="Tahoma"/>
                <w:b/>
                <w:sz w:val="20"/>
              </w:rPr>
              <w:t xml:space="preserve">Hormonas </w:t>
            </w:r>
            <w:proofErr w:type="spellStart"/>
            <w:r>
              <w:rPr>
                <w:rFonts w:ascii="Tahoma" w:hAnsi="Tahoma" w:cs="Tahoma"/>
                <w:b/>
                <w:sz w:val="20"/>
              </w:rPr>
              <w:t>gonadotrópicas</w:t>
            </w:r>
            <w:proofErr w:type="spellEnd"/>
            <w:r>
              <w:rPr>
                <w:rFonts w:ascii="Tahoma" w:hAnsi="Tahoma" w:cs="Tahoma"/>
                <w:b/>
                <w:sz w:val="20"/>
              </w:rPr>
              <w:t>:</w:t>
            </w:r>
            <w:r>
              <w:rPr>
                <w:rFonts w:ascii="Tahoma" w:hAnsi="Tahoma" w:cs="Tahoma"/>
                <w:sz w:val="20"/>
              </w:rPr>
              <w:t xml:space="preserve"> controlan el crecimiento de los ovarios y testículos, la actividad hormonal y productora. Secretadas por las células </w:t>
            </w:r>
            <w:proofErr w:type="spellStart"/>
            <w:r>
              <w:rPr>
                <w:rFonts w:ascii="Tahoma" w:hAnsi="Tahoma" w:cs="Tahoma"/>
                <w:sz w:val="20"/>
              </w:rPr>
              <w:t>gonadótropas</w:t>
            </w:r>
            <w:proofErr w:type="spellEnd"/>
            <w:r>
              <w:rPr>
                <w:rFonts w:ascii="Tahoma" w:hAnsi="Tahoma" w:cs="Tahoma"/>
                <w:sz w:val="20"/>
              </w:rPr>
              <w:t>.</w:t>
            </w:r>
          </w:p>
        </w:tc>
        <w:tc>
          <w:tcPr>
            <w:tcW w:w="4489" w:type="dxa"/>
            <w:vAlign w:val="center"/>
          </w:tcPr>
          <w:p w:rsidR="00EC17D3" w:rsidRPr="00EC17D3" w:rsidRDefault="00EC17D3" w:rsidP="00EC17D3">
            <w:pPr>
              <w:pStyle w:val="Prrafodelista"/>
              <w:numPr>
                <w:ilvl w:val="0"/>
                <w:numId w:val="9"/>
              </w:numPr>
              <w:ind w:left="473"/>
              <w:rPr>
                <w:rFonts w:ascii="Tahoma" w:hAnsi="Tahoma" w:cs="Tahoma"/>
                <w:b/>
                <w:sz w:val="20"/>
              </w:rPr>
            </w:pPr>
            <w:r>
              <w:rPr>
                <w:rFonts w:ascii="Tahoma" w:hAnsi="Tahoma" w:cs="Tahoma"/>
                <w:b/>
                <w:sz w:val="20"/>
              </w:rPr>
              <w:t xml:space="preserve">ADH: </w:t>
            </w:r>
            <w:r>
              <w:rPr>
                <w:rFonts w:ascii="Tahoma" w:hAnsi="Tahoma" w:cs="Tahoma"/>
                <w:sz w:val="20"/>
              </w:rPr>
              <w:t>controla la excreción de agua en la orina y regula la concentración hídrica en los líquidos corporales.</w:t>
            </w:r>
          </w:p>
          <w:p w:rsidR="00EC17D3" w:rsidRPr="00EC17D3" w:rsidRDefault="00EC17D3" w:rsidP="00EC17D3">
            <w:pPr>
              <w:pStyle w:val="Prrafodelista"/>
              <w:numPr>
                <w:ilvl w:val="0"/>
                <w:numId w:val="9"/>
              </w:numPr>
              <w:ind w:left="473"/>
              <w:rPr>
                <w:rFonts w:ascii="Tahoma" w:hAnsi="Tahoma" w:cs="Tahoma"/>
                <w:b/>
                <w:sz w:val="20"/>
              </w:rPr>
            </w:pPr>
            <w:proofErr w:type="spellStart"/>
            <w:r>
              <w:rPr>
                <w:rFonts w:ascii="Tahoma" w:hAnsi="Tahoma" w:cs="Tahoma"/>
                <w:b/>
                <w:sz w:val="20"/>
              </w:rPr>
              <w:t>Oxitocina</w:t>
            </w:r>
            <w:proofErr w:type="spellEnd"/>
            <w:r>
              <w:rPr>
                <w:rFonts w:ascii="Tahoma" w:hAnsi="Tahoma" w:cs="Tahoma"/>
                <w:b/>
                <w:sz w:val="20"/>
              </w:rPr>
              <w:t xml:space="preserve">: </w:t>
            </w:r>
            <w:r>
              <w:rPr>
                <w:rFonts w:ascii="Tahoma" w:hAnsi="Tahoma" w:cs="Tahoma"/>
                <w:sz w:val="20"/>
              </w:rPr>
              <w:t xml:space="preserve">contribuye en la </w:t>
            </w:r>
            <w:proofErr w:type="spellStart"/>
            <w:r>
              <w:rPr>
                <w:rFonts w:ascii="Tahoma" w:hAnsi="Tahoma" w:cs="Tahoma"/>
                <w:sz w:val="20"/>
              </w:rPr>
              <w:t>secresión</w:t>
            </w:r>
            <w:proofErr w:type="spellEnd"/>
            <w:r>
              <w:rPr>
                <w:rFonts w:ascii="Tahoma" w:hAnsi="Tahoma" w:cs="Tahoma"/>
                <w:sz w:val="20"/>
              </w:rPr>
              <w:t xml:space="preserve"> de leche desde las glándulas mamarias hasta los pezones e interviene en el parto.</w:t>
            </w:r>
          </w:p>
          <w:p w:rsidR="00EC17D3" w:rsidRDefault="00EC17D3" w:rsidP="00EC17D3">
            <w:pPr>
              <w:pStyle w:val="Prrafodelista"/>
              <w:ind w:left="473"/>
              <w:rPr>
                <w:rFonts w:ascii="Tahoma" w:hAnsi="Tahoma" w:cs="Tahoma"/>
                <w:b/>
                <w:sz w:val="20"/>
              </w:rPr>
            </w:pPr>
          </w:p>
          <w:p w:rsidR="00EC17D3" w:rsidRPr="00EC17D3" w:rsidRDefault="00EC17D3" w:rsidP="00EC17D3">
            <w:pPr>
              <w:jc w:val="center"/>
              <w:rPr>
                <w:rFonts w:ascii="Tahoma" w:hAnsi="Tahoma" w:cs="Tahoma"/>
                <w:sz w:val="20"/>
              </w:rPr>
            </w:pPr>
            <w:r>
              <w:rPr>
                <w:rFonts w:ascii="Tahoma" w:hAnsi="Tahoma" w:cs="Tahoma"/>
                <w:sz w:val="20"/>
              </w:rPr>
              <w:t xml:space="preserve">Las hormonas de la </w:t>
            </w:r>
            <w:proofErr w:type="spellStart"/>
            <w:r>
              <w:rPr>
                <w:rFonts w:ascii="Tahoma" w:hAnsi="Tahoma" w:cs="Tahoma"/>
                <w:sz w:val="20"/>
              </w:rPr>
              <w:t>neurohipófisis</w:t>
            </w:r>
            <w:proofErr w:type="spellEnd"/>
            <w:r>
              <w:rPr>
                <w:rFonts w:ascii="Tahoma" w:hAnsi="Tahoma" w:cs="Tahoma"/>
                <w:sz w:val="20"/>
              </w:rPr>
              <w:t xml:space="preserve"> se sintetizan en los cuerpos celulares de las neuronas </w:t>
            </w:r>
            <w:proofErr w:type="spellStart"/>
            <w:r>
              <w:rPr>
                <w:rFonts w:ascii="Tahoma" w:hAnsi="Tahoma" w:cs="Tahoma"/>
                <w:sz w:val="20"/>
              </w:rPr>
              <w:t>magnocelulares</w:t>
            </w:r>
            <w:proofErr w:type="spellEnd"/>
            <w:r>
              <w:rPr>
                <w:rFonts w:ascii="Tahoma" w:hAnsi="Tahoma" w:cs="Tahoma"/>
                <w:sz w:val="20"/>
              </w:rPr>
              <w:t xml:space="preserve">, ubicadas en núcleos </w:t>
            </w:r>
            <w:proofErr w:type="spellStart"/>
            <w:r>
              <w:rPr>
                <w:rFonts w:ascii="Tahoma" w:hAnsi="Tahoma" w:cs="Tahoma"/>
                <w:sz w:val="20"/>
              </w:rPr>
              <w:t>supraóptico</w:t>
            </w:r>
            <w:proofErr w:type="spellEnd"/>
            <w:r>
              <w:rPr>
                <w:rFonts w:ascii="Tahoma" w:hAnsi="Tahoma" w:cs="Tahoma"/>
                <w:sz w:val="20"/>
              </w:rPr>
              <w:t xml:space="preserve"> y </w:t>
            </w:r>
            <w:proofErr w:type="spellStart"/>
            <w:r>
              <w:rPr>
                <w:rFonts w:ascii="Tahoma" w:hAnsi="Tahoma" w:cs="Tahoma"/>
                <w:sz w:val="20"/>
              </w:rPr>
              <w:t>paraventricular</w:t>
            </w:r>
            <w:proofErr w:type="spellEnd"/>
            <w:r>
              <w:rPr>
                <w:rFonts w:ascii="Tahoma" w:hAnsi="Tahoma" w:cs="Tahoma"/>
                <w:sz w:val="20"/>
              </w:rPr>
              <w:t xml:space="preserve"> del hipotálamo.</w:t>
            </w:r>
          </w:p>
        </w:tc>
      </w:tr>
    </w:tbl>
    <w:p w:rsidR="00EC17D3" w:rsidRPr="00EC17D3" w:rsidRDefault="00EC17D3" w:rsidP="00EC17D3">
      <w:pPr>
        <w:jc w:val="both"/>
        <w:rPr>
          <w:rFonts w:ascii="Tahoma" w:hAnsi="Tahoma" w:cs="Tahoma"/>
          <w:b/>
          <w:sz w:val="20"/>
        </w:rPr>
      </w:pPr>
    </w:p>
    <w:p w:rsidR="00656DEE" w:rsidRDefault="00EC17D3" w:rsidP="00BD088B">
      <w:pPr>
        <w:jc w:val="both"/>
        <w:rPr>
          <w:rFonts w:ascii="Tahoma" w:hAnsi="Tahoma" w:cs="Tahoma"/>
          <w:b/>
          <w:sz w:val="20"/>
        </w:rPr>
      </w:pPr>
      <w:r>
        <w:rPr>
          <w:rFonts w:ascii="Tahoma" w:hAnsi="Tahoma" w:cs="Tahoma"/>
          <w:b/>
          <w:sz w:val="20"/>
        </w:rPr>
        <w:t>Control hipotalámico</w:t>
      </w:r>
    </w:p>
    <w:p w:rsidR="00EC17D3" w:rsidRDefault="00EC17D3" w:rsidP="00BD088B">
      <w:pPr>
        <w:jc w:val="both"/>
        <w:rPr>
          <w:rFonts w:ascii="Tahoma" w:hAnsi="Tahoma" w:cs="Tahoma"/>
          <w:sz w:val="20"/>
        </w:rPr>
      </w:pPr>
      <w:r>
        <w:rPr>
          <w:rFonts w:ascii="Tahoma" w:hAnsi="Tahoma" w:cs="Tahoma"/>
          <w:sz w:val="20"/>
        </w:rPr>
        <w:t xml:space="preserve">La secreción de la </w:t>
      </w:r>
      <w:proofErr w:type="spellStart"/>
      <w:r>
        <w:rPr>
          <w:rFonts w:ascii="Tahoma" w:hAnsi="Tahoma" w:cs="Tahoma"/>
          <w:sz w:val="20"/>
        </w:rPr>
        <w:t>neurohipófisis</w:t>
      </w:r>
      <w:proofErr w:type="spellEnd"/>
      <w:r>
        <w:rPr>
          <w:rFonts w:ascii="Tahoma" w:hAnsi="Tahoma" w:cs="Tahoma"/>
          <w:sz w:val="20"/>
        </w:rPr>
        <w:t xml:space="preserve"> está controlada por las señales nerviosas que se originan en el hipotálamo; la </w:t>
      </w:r>
      <w:proofErr w:type="spellStart"/>
      <w:r>
        <w:rPr>
          <w:rFonts w:ascii="Tahoma" w:hAnsi="Tahoma" w:cs="Tahoma"/>
          <w:sz w:val="20"/>
        </w:rPr>
        <w:t>secresión</w:t>
      </w:r>
      <w:proofErr w:type="spellEnd"/>
      <w:r>
        <w:rPr>
          <w:rFonts w:ascii="Tahoma" w:hAnsi="Tahoma" w:cs="Tahoma"/>
          <w:sz w:val="20"/>
        </w:rPr>
        <w:t xml:space="preserve"> de la </w:t>
      </w:r>
      <w:proofErr w:type="spellStart"/>
      <w:r>
        <w:rPr>
          <w:rFonts w:ascii="Tahoma" w:hAnsi="Tahoma" w:cs="Tahoma"/>
          <w:sz w:val="20"/>
        </w:rPr>
        <w:t>adenohipófisis</w:t>
      </w:r>
      <w:proofErr w:type="spellEnd"/>
      <w:r>
        <w:rPr>
          <w:rFonts w:ascii="Tahoma" w:hAnsi="Tahoma" w:cs="Tahoma"/>
          <w:sz w:val="20"/>
        </w:rPr>
        <w:t xml:space="preserve"> está controlada por hormonas llamadas factores de liberación e inhibición hipotalámicos, que pasan a la </w:t>
      </w:r>
      <w:proofErr w:type="spellStart"/>
      <w:r>
        <w:rPr>
          <w:rFonts w:ascii="Tahoma" w:hAnsi="Tahoma" w:cs="Tahoma"/>
          <w:sz w:val="20"/>
        </w:rPr>
        <w:t>adenohipófisis</w:t>
      </w:r>
      <w:proofErr w:type="spellEnd"/>
      <w:r>
        <w:rPr>
          <w:rFonts w:ascii="Tahoma" w:hAnsi="Tahoma" w:cs="Tahoma"/>
          <w:sz w:val="20"/>
        </w:rPr>
        <w:t xml:space="preserve"> a través de los vasos porta hipotalámico-</w:t>
      </w:r>
      <w:proofErr w:type="spellStart"/>
      <w:r>
        <w:rPr>
          <w:rFonts w:ascii="Tahoma" w:hAnsi="Tahoma" w:cs="Tahoma"/>
          <w:sz w:val="20"/>
        </w:rPr>
        <w:t>hipofisiarios</w:t>
      </w:r>
      <w:proofErr w:type="spellEnd"/>
      <w:r>
        <w:rPr>
          <w:rFonts w:ascii="Tahoma" w:hAnsi="Tahoma" w:cs="Tahoma"/>
          <w:sz w:val="20"/>
        </w:rPr>
        <w:t>, y actúan directamente sobre las células glandulares.</w:t>
      </w:r>
      <w:r w:rsidR="00A1196E">
        <w:rPr>
          <w:rFonts w:ascii="Tahoma" w:hAnsi="Tahoma" w:cs="Tahoma"/>
          <w:sz w:val="20"/>
        </w:rPr>
        <w:t xml:space="preserve"> El hipotálamo recoge la información relativa al bienestar interno del organismo y la utiliza para controlar la secreción de las hormonas hipofisiarias. </w:t>
      </w:r>
    </w:p>
    <w:p w:rsidR="00A1196E" w:rsidRDefault="00A1196E" w:rsidP="00BD088B">
      <w:pPr>
        <w:pStyle w:val="Prrafodelista"/>
        <w:numPr>
          <w:ilvl w:val="1"/>
          <w:numId w:val="4"/>
        </w:numPr>
        <w:ind w:left="284"/>
        <w:jc w:val="both"/>
        <w:rPr>
          <w:rFonts w:ascii="Tahoma" w:hAnsi="Tahoma" w:cs="Tahoma"/>
          <w:sz w:val="20"/>
        </w:rPr>
      </w:pPr>
      <w:r>
        <w:rPr>
          <w:rFonts w:ascii="Tahoma" w:hAnsi="Tahoma" w:cs="Tahoma"/>
          <w:b/>
          <w:sz w:val="20"/>
        </w:rPr>
        <w:t xml:space="preserve">Sistema porta de la </w:t>
      </w:r>
      <w:proofErr w:type="spellStart"/>
      <w:r>
        <w:rPr>
          <w:rFonts w:ascii="Tahoma" w:hAnsi="Tahoma" w:cs="Tahoma"/>
          <w:b/>
          <w:sz w:val="20"/>
        </w:rPr>
        <w:t>adenohipofisis</w:t>
      </w:r>
      <w:proofErr w:type="spellEnd"/>
      <w:r>
        <w:rPr>
          <w:rFonts w:ascii="Tahoma" w:hAnsi="Tahoma" w:cs="Tahoma"/>
          <w:b/>
          <w:sz w:val="20"/>
        </w:rPr>
        <w:t xml:space="preserve">: </w:t>
      </w:r>
      <w:r>
        <w:rPr>
          <w:rFonts w:ascii="Tahoma" w:hAnsi="Tahoma" w:cs="Tahoma"/>
          <w:sz w:val="20"/>
        </w:rPr>
        <w:t xml:space="preserve">la </w:t>
      </w:r>
      <w:proofErr w:type="spellStart"/>
      <w:r>
        <w:rPr>
          <w:rFonts w:ascii="Tahoma" w:hAnsi="Tahoma" w:cs="Tahoma"/>
          <w:sz w:val="20"/>
        </w:rPr>
        <w:t>adenohipófisis</w:t>
      </w:r>
      <w:proofErr w:type="spellEnd"/>
      <w:r>
        <w:rPr>
          <w:rFonts w:ascii="Tahoma" w:hAnsi="Tahoma" w:cs="Tahoma"/>
          <w:sz w:val="20"/>
        </w:rPr>
        <w:t xml:space="preserve"> es una glándula muy </w:t>
      </w:r>
      <w:proofErr w:type="spellStart"/>
      <w:r>
        <w:rPr>
          <w:rFonts w:ascii="Tahoma" w:hAnsi="Tahoma" w:cs="Tahoma"/>
          <w:sz w:val="20"/>
        </w:rPr>
        <w:t>vascularizada</w:t>
      </w:r>
      <w:proofErr w:type="spellEnd"/>
      <w:r>
        <w:rPr>
          <w:rFonts w:ascii="Tahoma" w:hAnsi="Tahoma" w:cs="Tahoma"/>
          <w:sz w:val="20"/>
        </w:rPr>
        <w:t xml:space="preserve">. La sangre fluye a través de diminutos vasos porta y accede a los senos </w:t>
      </w:r>
      <w:proofErr w:type="spellStart"/>
      <w:r>
        <w:rPr>
          <w:rFonts w:ascii="Tahoma" w:hAnsi="Tahoma" w:cs="Tahoma"/>
          <w:sz w:val="20"/>
        </w:rPr>
        <w:t>adenohipofisiarios</w:t>
      </w:r>
      <w:proofErr w:type="spellEnd"/>
      <w:r>
        <w:rPr>
          <w:rFonts w:ascii="Tahoma" w:hAnsi="Tahoma" w:cs="Tahoma"/>
          <w:sz w:val="20"/>
        </w:rPr>
        <w:t xml:space="preserve">. Pequeñas arterias penetran la eminencia media unida al tallo </w:t>
      </w:r>
      <w:proofErr w:type="spellStart"/>
      <w:r>
        <w:rPr>
          <w:rFonts w:ascii="Tahoma" w:hAnsi="Tahoma" w:cs="Tahoma"/>
          <w:sz w:val="20"/>
        </w:rPr>
        <w:t>hipofisiario</w:t>
      </w:r>
      <w:proofErr w:type="spellEnd"/>
      <w:r>
        <w:rPr>
          <w:rFonts w:ascii="Tahoma" w:hAnsi="Tahoma" w:cs="Tahoma"/>
          <w:sz w:val="20"/>
        </w:rPr>
        <w:t>, y se unen para formar el sistema porta.</w:t>
      </w:r>
    </w:p>
    <w:p w:rsidR="00A1196E" w:rsidRDefault="00A1196E" w:rsidP="00BD088B">
      <w:pPr>
        <w:pStyle w:val="Prrafodelista"/>
        <w:numPr>
          <w:ilvl w:val="1"/>
          <w:numId w:val="4"/>
        </w:numPr>
        <w:ind w:left="284"/>
        <w:jc w:val="both"/>
        <w:rPr>
          <w:rFonts w:ascii="Tahoma" w:hAnsi="Tahoma" w:cs="Tahoma"/>
          <w:sz w:val="20"/>
        </w:rPr>
      </w:pPr>
      <w:r>
        <w:rPr>
          <w:rFonts w:ascii="Tahoma" w:hAnsi="Tahoma" w:cs="Tahoma"/>
          <w:b/>
          <w:sz w:val="20"/>
        </w:rPr>
        <w:t xml:space="preserve">Factores liberadores e inhibidores: </w:t>
      </w:r>
    </w:p>
    <w:p w:rsidR="00A1196E" w:rsidRDefault="00A1196E" w:rsidP="00BD088B">
      <w:pPr>
        <w:pStyle w:val="Prrafodelista"/>
        <w:numPr>
          <w:ilvl w:val="2"/>
          <w:numId w:val="4"/>
        </w:numPr>
        <w:ind w:left="851"/>
        <w:jc w:val="both"/>
        <w:rPr>
          <w:rFonts w:ascii="Tahoma" w:hAnsi="Tahoma" w:cs="Tahoma"/>
          <w:sz w:val="20"/>
        </w:rPr>
      </w:pPr>
      <w:proofErr w:type="spellStart"/>
      <w:r>
        <w:rPr>
          <w:rFonts w:ascii="Tahoma" w:hAnsi="Tahoma" w:cs="Tahoma"/>
          <w:sz w:val="20"/>
        </w:rPr>
        <w:t>Tiroliberina</w:t>
      </w:r>
      <w:proofErr w:type="spellEnd"/>
      <w:r>
        <w:rPr>
          <w:rFonts w:ascii="Tahoma" w:hAnsi="Tahoma" w:cs="Tahoma"/>
          <w:sz w:val="20"/>
        </w:rPr>
        <w:t xml:space="preserve"> (TRH): induce la liberación de </w:t>
      </w:r>
      <w:proofErr w:type="spellStart"/>
      <w:r>
        <w:rPr>
          <w:rFonts w:ascii="Tahoma" w:hAnsi="Tahoma" w:cs="Tahoma"/>
          <w:sz w:val="20"/>
        </w:rPr>
        <w:t>tirotropina</w:t>
      </w:r>
      <w:proofErr w:type="spellEnd"/>
      <w:r>
        <w:rPr>
          <w:rFonts w:ascii="Tahoma" w:hAnsi="Tahoma" w:cs="Tahoma"/>
          <w:sz w:val="20"/>
        </w:rPr>
        <w:t>.</w:t>
      </w:r>
    </w:p>
    <w:p w:rsidR="00A1196E" w:rsidRDefault="00A1196E" w:rsidP="00BD088B">
      <w:pPr>
        <w:pStyle w:val="Prrafodelista"/>
        <w:numPr>
          <w:ilvl w:val="2"/>
          <w:numId w:val="4"/>
        </w:numPr>
        <w:ind w:left="851"/>
        <w:jc w:val="both"/>
        <w:rPr>
          <w:rFonts w:ascii="Tahoma" w:hAnsi="Tahoma" w:cs="Tahoma"/>
          <w:sz w:val="20"/>
        </w:rPr>
      </w:pPr>
      <w:proofErr w:type="spellStart"/>
      <w:r>
        <w:rPr>
          <w:rFonts w:ascii="Tahoma" w:hAnsi="Tahoma" w:cs="Tahoma"/>
          <w:sz w:val="20"/>
        </w:rPr>
        <w:t>Corticoliberina</w:t>
      </w:r>
      <w:proofErr w:type="spellEnd"/>
      <w:r>
        <w:rPr>
          <w:rFonts w:ascii="Tahoma" w:hAnsi="Tahoma" w:cs="Tahoma"/>
          <w:sz w:val="20"/>
        </w:rPr>
        <w:t xml:space="preserve"> (CRH): induce la liberación de </w:t>
      </w:r>
      <w:proofErr w:type="spellStart"/>
      <w:r>
        <w:rPr>
          <w:rFonts w:ascii="Tahoma" w:hAnsi="Tahoma" w:cs="Tahoma"/>
          <w:sz w:val="20"/>
        </w:rPr>
        <w:t>corticotropina</w:t>
      </w:r>
      <w:proofErr w:type="spellEnd"/>
      <w:r>
        <w:rPr>
          <w:rFonts w:ascii="Tahoma" w:hAnsi="Tahoma" w:cs="Tahoma"/>
          <w:sz w:val="20"/>
        </w:rPr>
        <w:t>.</w:t>
      </w:r>
    </w:p>
    <w:p w:rsidR="00A1196E" w:rsidRDefault="00A1196E" w:rsidP="00BD088B">
      <w:pPr>
        <w:pStyle w:val="Prrafodelista"/>
        <w:numPr>
          <w:ilvl w:val="2"/>
          <w:numId w:val="4"/>
        </w:numPr>
        <w:ind w:left="851"/>
        <w:jc w:val="both"/>
        <w:rPr>
          <w:rFonts w:ascii="Tahoma" w:hAnsi="Tahoma" w:cs="Tahoma"/>
          <w:sz w:val="20"/>
        </w:rPr>
      </w:pPr>
      <w:proofErr w:type="spellStart"/>
      <w:r>
        <w:rPr>
          <w:rFonts w:ascii="Tahoma" w:hAnsi="Tahoma" w:cs="Tahoma"/>
          <w:sz w:val="20"/>
        </w:rPr>
        <w:t>Somatoliberina</w:t>
      </w:r>
      <w:proofErr w:type="spellEnd"/>
      <w:r>
        <w:rPr>
          <w:rFonts w:ascii="Tahoma" w:hAnsi="Tahoma" w:cs="Tahoma"/>
          <w:sz w:val="20"/>
        </w:rPr>
        <w:t xml:space="preserve"> (GHRH): produce la liberación de hormona del crecimiento.</w:t>
      </w:r>
    </w:p>
    <w:p w:rsidR="00A1196E" w:rsidRDefault="00A1196E" w:rsidP="00BD088B">
      <w:pPr>
        <w:pStyle w:val="Prrafodelista"/>
        <w:numPr>
          <w:ilvl w:val="2"/>
          <w:numId w:val="4"/>
        </w:numPr>
        <w:ind w:left="851"/>
        <w:jc w:val="both"/>
        <w:rPr>
          <w:rFonts w:ascii="Tahoma" w:hAnsi="Tahoma" w:cs="Tahoma"/>
          <w:sz w:val="20"/>
        </w:rPr>
      </w:pPr>
      <w:proofErr w:type="spellStart"/>
      <w:r>
        <w:rPr>
          <w:rFonts w:ascii="Tahoma" w:hAnsi="Tahoma" w:cs="Tahoma"/>
          <w:sz w:val="20"/>
        </w:rPr>
        <w:t>Somatostatina</w:t>
      </w:r>
      <w:proofErr w:type="spellEnd"/>
      <w:r>
        <w:rPr>
          <w:rFonts w:ascii="Tahoma" w:hAnsi="Tahoma" w:cs="Tahoma"/>
          <w:sz w:val="20"/>
        </w:rPr>
        <w:t xml:space="preserve"> (GHIH): inhibe la liberación de hormona del crecimiento.</w:t>
      </w:r>
    </w:p>
    <w:p w:rsidR="00A1196E" w:rsidRDefault="00A1196E" w:rsidP="00BD088B">
      <w:pPr>
        <w:pStyle w:val="Prrafodelista"/>
        <w:numPr>
          <w:ilvl w:val="2"/>
          <w:numId w:val="4"/>
        </w:numPr>
        <w:ind w:left="851"/>
        <w:jc w:val="both"/>
        <w:rPr>
          <w:rFonts w:ascii="Tahoma" w:hAnsi="Tahoma" w:cs="Tahoma"/>
          <w:sz w:val="20"/>
        </w:rPr>
      </w:pPr>
      <w:proofErr w:type="spellStart"/>
      <w:r>
        <w:rPr>
          <w:rFonts w:ascii="Tahoma" w:hAnsi="Tahoma" w:cs="Tahoma"/>
          <w:sz w:val="20"/>
        </w:rPr>
        <w:t>Gonadoliberina</w:t>
      </w:r>
      <w:proofErr w:type="spellEnd"/>
      <w:r>
        <w:rPr>
          <w:rFonts w:ascii="Tahoma" w:hAnsi="Tahoma" w:cs="Tahoma"/>
          <w:sz w:val="20"/>
        </w:rPr>
        <w:t xml:space="preserve"> (</w:t>
      </w:r>
      <w:proofErr w:type="spellStart"/>
      <w:r>
        <w:rPr>
          <w:rFonts w:ascii="Tahoma" w:hAnsi="Tahoma" w:cs="Tahoma"/>
          <w:sz w:val="20"/>
        </w:rPr>
        <w:t>GnRH</w:t>
      </w:r>
      <w:proofErr w:type="spellEnd"/>
      <w:r>
        <w:rPr>
          <w:rFonts w:ascii="Tahoma" w:hAnsi="Tahoma" w:cs="Tahoma"/>
          <w:sz w:val="20"/>
        </w:rPr>
        <w:t xml:space="preserve">): produce la liberación de las dos hormonas </w:t>
      </w:r>
      <w:proofErr w:type="spellStart"/>
      <w:r>
        <w:rPr>
          <w:rFonts w:ascii="Tahoma" w:hAnsi="Tahoma" w:cs="Tahoma"/>
          <w:sz w:val="20"/>
        </w:rPr>
        <w:t>gonadotrópicas</w:t>
      </w:r>
      <w:proofErr w:type="spellEnd"/>
      <w:r>
        <w:rPr>
          <w:rFonts w:ascii="Tahoma" w:hAnsi="Tahoma" w:cs="Tahoma"/>
          <w:sz w:val="20"/>
        </w:rPr>
        <w:t>.</w:t>
      </w:r>
    </w:p>
    <w:p w:rsidR="00A1196E" w:rsidRDefault="00A1196E" w:rsidP="00BD088B">
      <w:pPr>
        <w:pStyle w:val="Prrafodelista"/>
        <w:numPr>
          <w:ilvl w:val="2"/>
          <w:numId w:val="4"/>
        </w:numPr>
        <w:ind w:left="851"/>
        <w:jc w:val="both"/>
        <w:rPr>
          <w:rFonts w:ascii="Tahoma" w:hAnsi="Tahoma" w:cs="Tahoma"/>
          <w:sz w:val="20"/>
        </w:rPr>
      </w:pPr>
      <w:r>
        <w:rPr>
          <w:rFonts w:ascii="Tahoma" w:hAnsi="Tahoma" w:cs="Tahoma"/>
          <w:sz w:val="20"/>
        </w:rPr>
        <w:t>Hormona liberadora de prolactina (PIH): inhibe la secreción de prolactina.</w:t>
      </w:r>
    </w:p>
    <w:p w:rsidR="00A1196E" w:rsidRDefault="00A1196E" w:rsidP="00BD088B">
      <w:pPr>
        <w:pStyle w:val="Prrafodelista"/>
        <w:numPr>
          <w:ilvl w:val="1"/>
          <w:numId w:val="4"/>
        </w:numPr>
        <w:ind w:left="284"/>
        <w:jc w:val="both"/>
        <w:rPr>
          <w:rFonts w:ascii="Tahoma" w:hAnsi="Tahoma" w:cs="Tahoma"/>
          <w:sz w:val="20"/>
        </w:rPr>
      </w:pPr>
      <w:r>
        <w:rPr>
          <w:rFonts w:ascii="Tahoma" w:hAnsi="Tahoma" w:cs="Tahoma"/>
          <w:b/>
          <w:sz w:val="20"/>
        </w:rPr>
        <w:t xml:space="preserve">Regiones específicas del hipotálamo: </w:t>
      </w:r>
      <w:r>
        <w:rPr>
          <w:rFonts w:ascii="Tahoma" w:hAnsi="Tahoma" w:cs="Tahoma"/>
          <w:sz w:val="20"/>
        </w:rPr>
        <w:t xml:space="preserve">el hipotálamo dispone de neuronas especializadas que sintetizan y secretan los factores liberadores e inhibidores, encargados de controlar la secreción de las hormonas </w:t>
      </w:r>
      <w:proofErr w:type="spellStart"/>
      <w:proofErr w:type="gramStart"/>
      <w:r>
        <w:rPr>
          <w:rFonts w:ascii="Tahoma" w:hAnsi="Tahoma" w:cs="Tahoma"/>
          <w:sz w:val="20"/>
        </w:rPr>
        <w:t>adenohipofisiarias</w:t>
      </w:r>
      <w:proofErr w:type="spellEnd"/>
      <w:r>
        <w:rPr>
          <w:rFonts w:ascii="Tahoma" w:hAnsi="Tahoma" w:cs="Tahoma"/>
          <w:sz w:val="20"/>
        </w:rPr>
        <w:t xml:space="preserve"> .</w:t>
      </w:r>
      <w:proofErr w:type="gramEnd"/>
      <w:r>
        <w:rPr>
          <w:rFonts w:ascii="Tahoma" w:hAnsi="Tahoma" w:cs="Tahoma"/>
          <w:sz w:val="20"/>
        </w:rPr>
        <w:t xml:space="preserve"> Casi todas las hormonas hipotalámicas se secretan en las </w:t>
      </w:r>
      <w:r>
        <w:rPr>
          <w:rFonts w:ascii="Tahoma" w:hAnsi="Tahoma" w:cs="Tahoma"/>
          <w:sz w:val="20"/>
        </w:rPr>
        <w:lastRenderedPageBreak/>
        <w:t xml:space="preserve">terminaciones nerviosas en la eminencia media y después se transportan a la </w:t>
      </w:r>
      <w:proofErr w:type="spellStart"/>
      <w:r>
        <w:rPr>
          <w:rFonts w:ascii="Tahoma" w:hAnsi="Tahoma" w:cs="Tahoma"/>
          <w:sz w:val="20"/>
        </w:rPr>
        <w:t>adenohipófisis</w:t>
      </w:r>
      <w:proofErr w:type="spellEnd"/>
      <w:r>
        <w:rPr>
          <w:rFonts w:ascii="Tahoma" w:hAnsi="Tahoma" w:cs="Tahoma"/>
          <w:sz w:val="20"/>
        </w:rPr>
        <w:t>. La estimulación eléctrica de esta región induce la liberación de los factores.</w:t>
      </w:r>
    </w:p>
    <w:p w:rsidR="00A1196E" w:rsidRDefault="00A1196E" w:rsidP="00BD088B">
      <w:pPr>
        <w:ind w:left="-76"/>
        <w:jc w:val="both"/>
        <w:rPr>
          <w:rFonts w:ascii="Tahoma" w:hAnsi="Tahoma" w:cs="Tahoma"/>
          <w:b/>
          <w:sz w:val="20"/>
        </w:rPr>
      </w:pPr>
      <w:r>
        <w:rPr>
          <w:rFonts w:ascii="Tahoma" w:hAnsi="Tahoma" w:cs="Tahoma"/>
          <w:b/>
          <w:sz w:val="20"/>
        </w:rPr>
        <w:t>Hormona del crecimiento</w:t>
      </w:r>
      <w:r w:rsidR="00EF763F">
        <w:rPr>
          <w:rFonts w:ascii="Tahoma" w:hAnsi="Tahoma" w:cs="Tahoma"/>
          <w:b/>
          <w:sz w:val="20"/>
        </w:rPr>
        <w:t xml:space="preserve"> y sus efectos fisiológicos</w:t>
      </w:r>
    </w:p>
    <w:p w:rsidR="00A1196E" w:rsidRDefault="008D2FA4" w:rsidP="00BD088B">
      <w:pPr>
        <w:ind w:left="-76"/>
        <w:jc w:val="both"/>
        <w:rPr>
          <w:rFonts w:ascii="Tahoma" w:hAnsi="Tahoma" w:cs="Tahoma"/>
          <w:sz w:val="20"/>
        </w:rPr>
      </w:pPr>
      <w:r>
        <w:rPr>
          <w:rFonts w:ascii="Tahoma" w:hAnsi="Tahoma" w:cs="Tahoma"/>
          <w:sz w:val="20"/>
        </w:rPr>
        <w:t xml:space="preserve">La </w:t>
      </w:r>
      <w:proofErr w:type="spellStart"/>
      <w:r>
        <w:rPr>
          <w:rFonts w:ascii="Tahoma" w:hAnsi="Tahoma" w:cs="Tahoma"/>
          <w:sz w:val="20"/>
        </w:rPr>
        <w:t>gonadotropina</w:t>
      </w:r>
      <w:proofErr w:type="spellEnd"/>
      <w:r>
        <w:rPr>
          <w:rFonts w:ascii="Tahoma" w:hAnsi="Tahoma" w:cs="Tahoma"/>
          <w:sz w:val="20"/>
        </w:rPr>
        <w:t xml:space="preserve"> no actúa a través de ninguna glándula efectora, sino ejerce un efecto directo sobre todos o casi todos los tejidos del organismo.</w:t>
      </w:r>
      <w:r w:rsidR="008A17F0">
        <w:rPr>
          <w:rFonts w:ascii="Tahoma" w:hAnsi="Tahoma" w:cs="Tahoma"/>
          <w:sz w:val="20"/>
        </w:rPr>
        <w:t xml:space="preserve"> Su semivida es de 20 minutos.</w:t>
      </w:r>
    </w:p>
    <w:p w:rsidR="008D2FA4" w:rsidRDefault="008D2FA4" w:rsidP="00BD088B">
      <w:pPr>
        <w:pStyle w:val="Prrafodelista"/>
        <w:numPr>
          <w:ilvl w:val="0"/>
          <w:numId w:val="10"/>
        </w:numPr>
        <w:ind w:left="284"/>
        <w:jc w:val="both"/>
        <w:rPr>
          <w:rFonts w:ascii="Tahoma" w:hAnsi="Tahoma" w:cs="Tahoma"/>
          <w:sz w:val="20"/>
        </w:rPr>
      </w:pPr>
      <w:r>
        <w:rPr>
          <w:rFonts w:ascii="Tahoma" w:hAnsi="Tahoma" w:cs="Tahoma"/>
          <w:b/>
          <w:sz w:val="20"/>
        </w:rPr>
        <w:t xml:space="preserve">Crecimiento: </w:t>
      </w:r>
      <w:r>
        <w:rPr>
          <w:rFonts w:ascii="Tahoma" w:hAnsi="Tahoma" w:cs="Tahoma"/>
          <w:sz w:val="20"/>
        </w:rPr>
        <w:t xml:space="preserve">induce el crecimiento de casi todos los tejidos del organismo que conservan esa capacidad. Favorece el aumento de tamaño de las células y estima la mitosis y diferenciación celular. </w:t>
      </w:r>
    </w:p>
    <w:p w:rsidR="008D2FA4" w:rsidRDefault="008D2FA4" w:rsidP="00BD088B">
      <w:pPr>
        <w:pStyle w:val="Prrafodelista"/>
        <w:numPr>
          <w:ilvl w:val="0"/>
          <w:numId w:val="10"/>
        </w:numPr>
        <w:ind w:left="284"/>
        <w:jc w:val="both"/>
        <w:rPr>
          <w:rFonts w:ascii="Tahoma" w:hAnsi="Tahoma" w:cs="Tahoma"/>
          <w:sz w:val="20"/>
        </w:rPr>
      </w:pPr>
      <w:r>
        <w:rPr>
          <w:rFonts w:ascii="Tahoma" w:hAnsi="Tahoma" w:cs="Tahoma"/>
          <w:b/>
          <w:sz w:val="20"/>
        </w:rPr>
        <w:t>Metabolismo proteico:</w:t>
      </w:r>
      <w:r>
        <w:rPr>
          <w:rFonts w:ascii="Tahoma" w:hAnsi="Tahoma" w:cs="Tahoma"/>
          <w:sz w:val="20"/>
        </w:rPr>
        <w:t xml:space="preserve"> potencia el depósito de proteínas. Intensifica el transporte de la mayoría de los aminoácidos a través de las membranas celulares hacia el interior de la célula, elevando la concentración celular de aminoácidos. Incremental la transcripción y traducción del ARN para sintetizas más proteínas. Produce una disminución de la degradación de proteínas celulares como fuente energética. </w:t>
      </w:r>
    </w:p>
    <w:p w:rsidR="008D2FA4" w:rsidRDefault="008D2FA4" w:rsidP="00BD088B">
      <w:pPr>
        <w:pStyle w:val="Prrafodelista"/>
        <w:numPr>
          <w:ilvl w:val="0"/>
          <w:numId w:val="10"/>
        </w:numPr>
        <w:ind w:left="284"/>
        <w:jc w:val="both"/>
        <w:rPr>
          <w:rFonts w:ascii="Tahoma" w:hAnsi="Tahoma" w:cs="Tahoma"/>
          <w:sz w:val="20"/>
        </w:rPr>
      </w:pPr>
      <w:r>
        <w:rPr>
          <w:rFonts w:ascii="Tahoma" w:hAnsi="Tahoma" w:cs="Tahoma"/>
          <w:b/>
          <w:sz w:val="20"/>
        </w:rPr>
        <w:t>Metabolismo de ácidos grasos:</w:t>
      </w:r>
      <w:r>
        <w:rPr>
          <w:rFonts w:ascii="Tahoma" w:hAnsi="Tahoma" w:cs="Tahoma"/>
          <w:sz w:val="20"/>
        </w:rPr>
        <w:t xml:space="preserve"> induce la liberación de los ácidos grasos del tejido adiposo, aumentando su concentración en los líquidos corporales. Intensifica la conversión de ácidos grasos en </w:t>
      </w:r>
      <w:proofErr w:type="spellStart"/>
      <w:r>
        <w:rPr>
          <w:rFonts w:ascii="Tahoma" w:hAnsi="Tahoma" w:cs="Tahoma"/>
          <w:sz w:val="20"/>
        </w:rPr>
        <w:t>acetil</w:t>
      </w:r>
      <w:proofErr w:type="spellEnd"/>
      <w:r>
        <w:rPr>
          <w:rFonts w:ascii="Tahoma" w:hAnsi="Tahoma" w:cs="Tahoma"/>
          <w:sz w:val="20"/>
        </w:rPr>
        <w:t xml:space="preserve"> </w:t>
      </w:r>
      <w:proofErr w:type="spellStart"/>
      <w:r>
        <w:rPr>
          <w:rFonts w:ascii="Tahoma" w:hAnsi="Tahoma" w:cs="Tahoma"/>
          <w:sz w:val="20"/>
        </w:rPr>
        <w:t>CoA</w:t>
      </w:r>
      <w:proofErr w:type="spellEnd"/>
      <w:r>
        <w:rPr>
          <w:rFonts w:ascii="Tahoma" w:hAnsi="Tahoma" w:cs="Tahoma"/>
          <w:sz w:val="20"/>
        </w:rPr>
        <w:t xml:space="preserve"> y su utilización como fuente energética. Produce un incremento de la masa corporal magra. La movilización de las grasas del tejido adiposo resulta a veces tan elevada que causa cetosis. </w:t>
      </w:r>
      <w:r w:rsidR="00A051EB">
        <w:rPr>
          <w:rFonts w:ascii="Tahoma" w:hAnsi="Tahoma" w:cs="Tahoma"/>
          <w:sz w:val="20"/>
        </w:rPr>
        <w:t xml:space="preserve">La elevación de las concentraciones sanguíneas de ácidos grasos por encima del valor normal reduce la sensibilidad del hígado y del músculo esquelético a los efectos de la insulina sobre el metabolismo de los carbohidratos, induciendo la resistencia </w:t>
      </w:r>
      <w:proofErr w:type="spellStart"/>
      <w:r w:rsidR="00A051EB">
        <w:rPr>
          <w:rFonts w:ascii="Tahoma" w:hAnsi="Tahoma" w:cs="Tahoma"/>
          <w:sz w:val="20"/>
        </w:rPr>
        <w:t>insulínica</w:t>
      </w:r>
      <w:proofErr w:type="spellEnd"/>
      <w:r w:rsidR="00A051EB">
        <w:rPr>
          <w:rFonts w:ascii="Tahoma" w:hAnsi="Tahoma" w:cs="Tahoma"/>
          <w:sz w:val="20"/>
        </w:rPr>
        <w:t xml:space="preserve">. </w:t>
      </w:r>
    </w:p>
    <w:p w:rsidR="008D2FA4" w:rsidRDefault="008D2FA4" w:rsidP="00BD088B">
      <w:pPr>
        <w:pStyle w:val="Prrafodelista"/>
        <w:numPr>
          <w:ilvl w:val="0"/>
          <w:numId w:val="10"/>
        </w:numPr>
        <w:ind w:left="284"/>
        <w:jc w:val="both"/>
        <w:rPr>
          <w:rFonts w:ascii="Tahoma" w:hAnsi="Tahoma" w:cs="Tahoma"/>
          <w:sz w:val="20"/>
        </w:rPr>
      </w:pPr>
      <w:r>
        <w:rPr>
          <w:rFonts w:ascii="Tahoma" w:hAnsi="Tahoma" w:cs="Tahoma"/>
          <w:b/>
          <w:sz w:val="20"/>
        </w:rPr>
        <w:t>Metabolismo de carbohidratos:</w:t>
      </w:r>
      <w:r>
        <w:rPr>
          <w:rFonts w:ascii="Tahoma" w:hAnsi="Tahoma" w:cs="Tahoma"/>
          <w:sz w:val="20"/>
        </w:rPr>
        <w:t xml:space="preserve"> </w:t>
      </w:r>
      <w:r w:rsidR="00A051EB">
        <w:rPr>
          <w:rFonts w:ascii="Tahoma" w:hAnsi="Tahoma" w:cs="Tahoma"/>
          <w:sz w:val="20"/>
        </w:rPr>
        <w:t xml:space="preserve">disminuye la captación de glucosa en los tejidos, aumenta la producción hepática de glucosa e incrementa la secreción de insulina. Estos cambios obedecen a la resistencia a la insulina inducida por la GH, que conlleva a incrementar  la glicemia y a un incremento compensador de la secreción </w:t>
      </w:r>
      <w:proofErr w:type="spellStart"/>
      <w:r w:rsidR="00A051EB">
        <w:rPr>
          <w:rFonts w:ascii="Tahoma" w:hAnsi="Tahoma" w:cs="Tahoma"/>
          <w:sz w:val="20"/>
        </w:rPr>
        <w:t>insulínica</w:t>
      </w:r>
      <w:proofErr w:type="spellEnd"/>
      <w:r w:rsidR="00A051EB">
        <w:rPr>
          <w:rFonts w:ascii="Tahoma" w:hAnsi="Tahoma" w:cs="Tahoma"/>
          <w:sz w:val="20"/>
        </w:rPr>
        <w:t xml:space="preserve">. Los efectos de la GH se denominan </w:t>
      </w:r>
      <w:proofErr w:type="spellStart"/>
      <w:r w:rsidR="00A051EB">
        <w:rPr>
          <w:rFonts w:ascii="Tahoma" w:hAnsi="Tahoma" w:cs="Tahoma"/>
          <w:sz w:val="20"/>
        </w:rPr>
        <w:t>diabetógenos</w:t>
      </w:r>
      <w:proofErr w:type="spellEnd"/>
      <w:r w:rsidR="00A051EB">
        <w:rPr>
          <w:rFonts w:ascii="Tahoma" w:hAnsi="Tahoma" w:cs="Tahoma"/>
          <w:sz w:val="20"/>
        </w:rPr>
        <w:t xml:space="preserve"> y su secreción excesiva puede provocar alteraciones metabólicas. Para que la GH ejerza sus efectos, requiere de la actividad adecuada de la insulina y depósitos suficientes de carbohidratos, necesarios para el metabolismo del crecimiento.</w:t>
      </w:r>
    </w:p>
    <w:p w:rsidR="00A051EB" w:rsidRDefault="00A051EB" w:rsidP="00BD088B">
      <w:pPr>
        <w:pStyle w:val="Prrafodelista"/>
        <w:numPr>
          <w:ilvl w:val="0"/>
          <w:numId w:val="10"/>
        </w:numPr>
        <w:ind w:left="284"/>
        <w:jc w:val="both"/>
        <w:rPr>
          <w:rFonts w:ascii="Tahoma" w:hAnsi="Tahoma" w:cs="Tahoma"/>
          <w:sz w:val="20"/>
        </w:rPr>
      </w:pPr>
      <w:r>
        <w:rPr>
          <w:rFonts w:ascii="Tahoma" w:hAnsi="Tahoma" w:cs="Tahoma"/>
          <w:b/>
          <w:sz w:val="20"/>
        </w:rPr>
        <w:t xml:space="preserve">Crecimiento del cartílago y el hueso: </w:t>
      </w:r>
      <w:r>
        <w:rPr>
          <w:rFonts w:ascii="Tahoma" w:hAnsi="Tahoma" w:cs="Tahoma"/>
          <w:sz w:val="20"/>
        </w:rPr>
        <w:t xml:space="preserve">el efecto más evidente de la GH consiste en el crecimiento del esqueleto. Aumenta el depósito de proteínas por acción de las células </w:t>
      </w:r>
      <w:proofErr w:type="spellStart"/>
      <w:r>
        <w:rPr>
          <w:rFonts w:ascii="Tahoma" w:hAnsi="Tahoma" w:cs="Tahoma"/>
          <w:sz w:val="20"/>
        </w:rPr>
        <w:t>condrocíticas</w:t>
      </w:r>
      <w:proofErr w:type="spellEnd"/>
      <w:r>
        <w:rPr>
          <w:rFonts w:ascii="Tahoma" w:hAnsi="Tahoma" w:cs="Tahoma"/>
          <w:sz w:val="20"/>
        </w:rPr>
        <w:t xml:space="preserve"> y </w:t>
      </w:r>
      <w:proofErr w:type="spellStart"/>
      <w:r>
        <w:rPr>
          <w:rFonts w:ascii="Tahoma" w:hAnsi="Tahoma" w:cs="Tahoma"/>
          <w:sz w:val="20"/>
        </w:rPr>
        <w:t>osteogénicas</w:t>
      </w:r>
      <w:proofErr w:type="spellEnd"/>
      <w:r>
        <w:rPr>
          <w:rFonts w:ascii="Tahoma" w:hAnsi="Tahoma" w:cs="Tahoma"/>
          <w:sz w:val="20"/>
        </w:rPr>
        <w:t xml:space="preserve">, aumenta la velocidad de reproducción de éstas células y convierte los condrocitos en células </w:t>
      </w:r>
      <w:proofErr w:type="spellStart"/>
      <w:r>
        <w:rPr>
          <w:rFonts w:ascii="Tahoma" w:hAnsi="Tahoma" w:cs="Tahoma"/>
          <w:sz w:val="20"/>
        </w:rPr>
        <w:t>osteogénicas</w:t>
      </w:r>
      <w:proofErr w:type="spellEnd"/>
      <w:r>
        <w:rPr>
          <w:rFonts w:ascii="Tahoma" w:hAnsi="Tahoma" w:cs="Tahoma"/>
          <w:sz w:val="20"/>
        </w:rPr>
        <w:t xml:space="preserve">. </w:t>
      </w:r>
    </w:p>
    <w:p w:rsidR="008A17F0" w:rsidRDefault="008A17F0" w:rsidP="00BD088B">
      <w:pPr>
        <w:pStyle w:val="Prrafodelista"/>
        <w:numPr>
          <w:ilvl w:val="1"/>
          <w:numId w:val="10"/>
        </w:numPr>
        <w:ind w:left="851"/>
        <w:jc w:val="both"/>
        <w:rPr>
          <w:rFonts w:ascii="Tahoma" w:hAnsi="Tahoma" w:cs="Tahoma"/>
          <w:sz w:val="20"/>
        </w:rPr>
      </w:pPr>
      <w:r>
        <w:rPr>
          <w:rFonts w:ascii="Tahoma" w:hAnsi="Tahoma" w:cs="Tahoma"/>
          <w:sz w:val="20"/>
        </w:rPr>
        <w:t xml:space="preserve">La longitud de los huesos largos aumenta en los cartílagos </w:t>
      </w:r>
      <w:proofErr w:type="spellStart"/>
      <w:r>
        <w:rPr>
          <w:rFonts w:ascii="Tahoma" w:hAnsi="Tahoma" w:cs="Tahoma"/>
          <w:sz w:val="20"/>
        </w:rPr>
        <w:t>epifisiarios</w:t>
      </w:r>
      <w:proofErr w:type="spellEnd"/>
      <w:r>
        <w:rPr>
          <w:rFonts w:ascii="Tahoma" w:hAnsi="Tahoma" w:cs="Tahoma"/>
          <w:sz w:val="20"/>
        </w:rPr>
        <w:t>, por medio del depósito de nuevo cartílago seguido de su conversión en hueso. En consecuencia, las diáfisis se alargan.</w:t>
      </w:r>
    </w:p>
    <w:p w:rsidR="008A17F0" w:rsidRDefault="008A17F0" w:rsidP="00BD088B">
      <w:pPr>
        <w:pStyle w:val="Prrafodelista"/>
        <w:numPr>
          <w:ilvl w:val="1"/>
          <w:numId w:val="10"/>
        </w:numPr>
        <w:ind w:left="851"/>
        <w:jc w:val="both"/>
        <w:rPr>
          <w:rFonts w:ascii="Tahoma" w:hAnsi="Tahoma" w:cs="Tahoma"/>
          <w:sz w:val="20"/>
        </w:rPr>
      </w:pPr>
      <w:r>
        <w:rPr>
          <w:rFonts w:ascii="Tahoma" w:hAnsi="Tahoma" w:cs="Tahoma"/>
          <w:sz w:val="20"/>
        </w:rPr>
        <w:t>Los osteoblastos depositan hueso nuevo en la superficie del viejo mientras los osteoclastos eliminan el hueso viejo, aumentando el grosor del hueso.</w:t>
      </w:r>
    </w:p>
    <w:p w:rsidR="008A17F0" w:rsidRDefault="008A17F0" w:rsidP="00BD088B">
      <w:pPr>
        <w:pStyle w:val="Prrafodelista"/>
        <w:numPr>
          <w:ilvl w:val="0"/>
          <w:numId w:val="10"/>
        </w:numPr>
        <w:ind w:left="284"/>
        <w:jc w:val="both"/>
        <w:rPr>
          <w:rFonts w:ascii="Tahoma" w:hAnsi="Tahoma" w:cs="Tahoma"/>
          <w:sz w:val="20"/>
        </w:rPr>
      </w:pPr>
      <w:r>
        <w:rPr>
          <w:rFonts w:ascii="Tahoma" w:hAnsi="Tahoma" w:cs="Tahoma"/>
          <w:b/>
          <w:sz w:val="20"/>
        </w:rPr>
        <w:t xml:space="preserve">Somatomedinas: </w:t>
      </w:r>
      <w:r>
        <w:rPr>
          <w:rFonts w:ascii="Tahoma" w:hAnsi="Tahoma" w:cs="Tahoma"/>
          <w:sz w:val="20"/>
        </w:rPr>
        <w:t>la GH actúa sobre el hígado para formar proteínas llamadas somatomedinas que ejercen un potente efecto estimulador de todos los aspectos del crecimiento óseo. La más importante es la somatomedina C (IGF-1). Ésta se une con fuerza a las proteínas plasmáticas, lo que le otorga una semivida de 20 horas, prolongando los efectos estimulantes del crecimiento.</w:t>
      </w:r>
    </w:p>
    <w:p w:rsidR="00C65601" w:rsidRDefault="00C65601" w:rsidP="008A17F0">
      <w:pPr>
        <w:ind w:left="-76"/>
        <w:rPr>
          <w:rFonts w:ascii="Tahoma" w:hAnsi="Tahoma" w:cs="Tahoma"/>
          <w:b/>
          <w:sz w:val="20"/>
        </w:rPr>
      </w:pPr>
    </w:p>
    <w:p w:rsidR="00C65601" w:rsidRDefault="00C65601" w:rsidP="008A17F0">
      <w:pPr>
        <w:ind w:left="-76"/>
        <w:rPr>
          <w:rFonts w:ascii="Tahoma" w:hAnsi="Tahoma" w:cs="Tahoma"/>
          <w:b/>
          <w:sz w:val="20"/>
        </w:rPr>
      </w:pPr>
    </w:p>
    <w:p w:rsidR="008A17F0" w:rsidRDefault="00EF763F" w:rsidP="008A17F0">
      <w:pPr>
        <w:ind w:left="-76"/>
        <w:rPr>
          <w:rFonts w:ascii="Tahoma" w:hAnsi="Tahoma" w:cs="Tahoma"/>
          <w:b/>
          <w:sz w:val="20"/>
        </w:rPr>
      </w:pPr>
      <w:r>
        <w:rPr>
          <w:rFonts w:ascii="Tahoma" w:hAnsi="Tahoma" w:cs="Tahoma"/>
          <w:b/>
          <w:sz w:val="20"/>
        </w:rPr>
        <w:lastRenderedPageBreak/>
        <w:t>Regulación de la secrec</w:t>
      </w:r>
      <w:r w:rsidR="008A17F0">
        <w:rPr>
          <w:rFonts w:ascii="Tahoma" w:hAnsi="Tahoma" w:cs="Tahoma"/>
          <w:b/>
          <w:sz w:val="20"/>
        </w:rPr>
        <w:t>ión</w:t>
      </w:r>
      <w:r>
        <w:rPr>
          <w:rFonts w:ascii="Tahoma" w:hAnsi="Tahoma" w:cs="Tahoma"/>
          <w:b/>
          <w:sz w:val="20"/>
        </w:rPr>
        <w:t xml:space="preserve"> de GH</w:t>
      </w:r>
    </w:p>
    <w:p w:rsidR="00EF763F" w:rsidRDefault="00EF763F" w:rsidP="008A17F0">
      <w:pPr>
        <w:ind w:left="-76"/>
        <w:rPr>
          <w:rFonts w:ascii="Tahoma" w:hAnsi="Tahoma" w:cs="Tahoma"/>
          <w:sz w:val="20"/>
        </w:rPr>
      </w:pPr>
      <w:r>
        <w:rPr>
          <w:rFonts w:ascii="Tahoma" w:hAnsi="Tahoma" w:cs="Tahoma"/>
          <w:sz w:val="20"/>
        </w:rPr>
        <w:t xml:space="preserve">La concentración de la GH en la sangre oscila entre 1.6 y 3 </w:t>
      </w:r>
      <w:proofErr w:type="spellStart"/>
      <w:r>
        <w:rPr>
          <w:rFonts w:ascii="Tahoma" w:hAnsi="Tahoma" w:cs="Tahoma"/>
          <w:sz w:val="20"/>
        </w:rPr>
        <w:t>ng</w:t>
      </w:r>
      <w:proofErr w:type="spellEnd"/>
      <w:r>
        <w:rPr>
          <w:rFonts w:ascii="Tahoma" w:hAnsi="Tahoma" w:cs="Tahoma"/>
          <w:sz w:val="20"/>
        </w:rPr>
        <w:t xml:space="preserve">/ml en adultos y 6 </w:t>
      </w:r>
      <w:proofErr w:type="spellStart"/>
      <w:r>
        <w:rPr>
          <w:rFonts w:ascii="Tahoma" w:hAnsi="Tahoma" w:cs="Tahoma"/>
          <w:sz w:val="20"/>
        </w:rPr>
        <w:t>ng</w:t>
      </w:r>
      <w:proofErr w:type="spellEnd"/>
      <w:r>
        <w:rPr>
          <w:rFonts w:ascii="Tahoma" w:hAnsi="Tahoma" w:cs="Tahoma"/>
          <w:sz w:val="20"/>
        </w:rPr>
        <w:t xml:space="preserve">/ml en niños. Durante procesos agudos, la hipoglucemia estimula la secreción de GH, pero durante proceso crónico es el agotamiento celular de proteínas el que estimula su secreción. </w:t>
      </w:r>
    </w:p>
    <w:tbl>
      <w:tblPr>
        <w:tblStyle w:val="Tablaconcuadrcula"/>
        <w:tblW w:w="0" w:type="auto"/>
        <w:tblInd w:w="-76" w:type="dxa"/>
        <w:tblLook w:val="04A0"/>
      </w:tblPr>
      <w:tblGrid>
        <w:gridCol w:w="4489"/>
        <w:gridCol w:w="4489"/>
      </w:tblGrid>
      <w:tr w:rsidR="00EF763F" w:rsidTr="00EF763F">
        <w:tc>
          <w:tcPr>
            <w:tcW w:w="4489" w:type="dxa"/>
          </w:tcPr>
          <w:p w:rsidR="00EF763F" w:rsidRPr="00EF763F" w:rsidRDefault="00EF763F" w:rsidP="00EF763F">
            <w:pPr>
              <w:jc w:val="center"/>
              <w:rPr>
                <w:rFonts w:ascii="Tahoma" w:hAnsi="Tahoma" w:cs="Tahoma"/>
                <w:b/>
                <w:sz w:val="20"/>
              </w:rPr>
            </w:pPr>
            <w:r>
              <w:rPr>
                <w:rFonts w:ascii="Tahoma" w:hAnsi="Tahoma" w:cs="Tahoma"/>
                <w:b/>
                <w:sz w:val="20"/>
              </w:rPr>
              <w:t>Estimula la secreción</w:t>
            </w:r>
          </w:p>
        </w:tc>
        <w:tc>
          <w:tcPr>
            <w:tcW w:w="4489" w:type="dxa"/>
          </w:tcPr>
          <w:p w:rsidR="00EF763F" w:rsidRPr="00EF763F" w:rsidRDefault="00EF763F" w:rsidP="00EF763F">
            <w:pPr>
              <w:jc w:val="center"/>
              <w:rPr>
                <w:rFonts w:ascii="Tahoma" w:hAnsi="Tahoma" w:cs="Tahoma"/>
                <w:b/>
                <w:sz w:val="20"/>
              </w:rPr>
            </w:pPr>
            <w:r>
              <w:rPr>
                <w:rFonts w:ascii="Tahoma" w:hAnsi="Tahoma" w:cs="Tahoma"/>
                <w:b/>
                <w:sz w:val="20"/>
              </w:rPr>
              <w:t>Inhibe la secreción</w:t>
            </w:r>
          </w:p>
        </w:tc>
      </w:tr>
      <w:tr w:rsidR="00EF763F" w:rsidTr="00EF763F">
        <w:tc>
          <w:tcPr>
            <w:tcW w:w="4489" w:type="dxa"/>
          </w:tcPr>
          <w:p w:rsidR="00EF763F" w:rsidRDefault="00EF763F" w:rsidP="00EF763F">
            <w:pPr>
              <w:pStyle w:val="Prrafodelista"/>
              <w:numPr>
                <w:ilvl w:val="0"/>
                <w:numId w:val="11"/>
              </w:numPr>
              <w:ind w:left="360"/>
              <w:rPr>
                <w:rFonts w:ascii="Tahoma" w:hAnsi="Tahoma" w:cs="Tahoma"/>
                <w:sz w:val="20"/>
              </w:rPr>
            </w:pPr>
            <w:r>
              <w:rPr>
                <w:rFonts w:ascii="Tahoma" w:hAnsi="Tahoma" w:cs="Tahoma"/>
                <w:sz w:val="20"/>
              </w:rPr>
              <w:t>Descenso de la glicemia.</w:t>
            </w:r>
          </w:p>
          <w:p w:rsidR="00EF763F" w:rsidRDefault="00EF763F" w:rsidP="00EF763F">
            <w:pPr>
              <w:pStyle w:val="Prrafodelista"/>
              <w:numPr>
                <w:ilvl w:val="0"/>
                <w:numId w:val="11"/>
              </w:numPr>
              <w:ind w:left="360"/>
              <w:rPr>
                <w:rFonts w:ascii="Tahoma" w:hAnsi="Tahoma" w:cs="Tahoma"/>
                <w:sz w:val="20"/>
              </w:rPr>
            </w:pPr>
            <w:r>
              <w:rPr>
                <w:rFonts w:ascii="Tahoma" w:hAnsi="Tahoma" w:cs="Tahoma"/>
                <w:sz w:val="20"/>
              </w:rPr>
              <w:t>Descenso de AGL en sangre.</w:t>
            </w:r>
          </w:p>
          <w:p w:rsidR="00EF763F" w:rsidRDefault="00EF763F" w:rsidP="00EF763F">
            <w:pPr>
              <w:pStyle w:val="Prrafodelista"/>
              <w:numPr>
                <w:ilvl w:val="0"/>
                <w:numId w:val="11"/>
              </w:numPr>
              <w:ind w:left="360"/>
              <w:rPr>
                <w:rFonts w:ascii="Tahoma" w:hAnsi="Tahoma" w:cs="Tahoma"/>
                <w:sz w:val="20"/>
              </w:rPr>
            </w:pPr>
            <w:r>
              <w:rPr>
                <w:rFonts w:ascii="Tahoma" w:hAnsi="Tahoma" w:cs="Tahoma"/>
                <w:sz w:val="20"/>
              </w:rPr>
              <w:t>Aumento de AA en sangre (</w:t>
            </w:r>
            <w:proofErr w:type="spellStart"/>
            <w:r>
              <w:rPr>
                <w:rFonts w:ascii="Tahoma" w:hAnsi="Tahoma" w:cs="Tahoma"/>
                <w:sz w:val="20"/>
              </w:rPr>
              <w:t>arginina</w:t>
            </w:r>
            <w:proofErr w:type="spellEnd"/>
            <w:r>
              <w:rPr>
                <w:rFonts w:ascii="Tahoma" w:hAnsi="Tahoma" w:cs="Tahoma"/>
                <w:sz w:val="20"/>
              </w:rPr>
              <w:t>).</w:t>
            </w:r>
          </w:p>
          <w:p w:rsidR="00EF763F" w:rsidRDefault="00EF763F" w:rsidP="00EF763F">
            <w:pPr>
              <w:pStyle w:val="Prrafodelista"/>
              <w:numPr>
                <w:ilvl w:val="0"/>
                <w:numId w:val="11"/>
              </w:numPr>
              <w:ind w:left="360"/>
              <w:rPr>
                <w:rFonts w:ascii="Tahoma" w:hAnsi="Tahoma" w:cs="Tahoma"/>
                <w:sz w:val="20"/>
              </w:rPr>
            </w:pPr>
            <w:r>
              <w:rPr>
                <w:rFonts w:ascii="Tahoma" w:hAnsi="Tahoma" w:cs="Tahoma"/>
                <w:sz w:val="20"/>
              </w:rPr>
              <w:t>Inanición o ayuno.</w:t>
            </w:r>
          </w:p>
          <w:p w:rsidR="00EF763F" w:rsidRDefault="00EF763F" w:rsidP="00EF763F">
            <w:pPr>
              <w:pStyle w:val="Prrafodelista"/>
              <w:numPr>
                <w:ilvl w:val="0"/>
                <w:numId w:val="11"/>
              </w:numPr>
              <w:ind w:left="360"/>
              <w:rPr>
                <w:rFonts w:ascii="Tahoma" w:hAnsi="Tahoma" w:cs="Tahoma"/>
                <w:sz w:val="20"/>
              </w:rPr>
            </w:pPr>
            <w:r>
              <w:rPr>
                <w:rFonts w:ascii="Tahoma" w:hAnsi="Tahoma" w:cs="Tahoma"/>
                <w:sz w:val="20"/>
              </w:rPr>
              <w:t>Deficiencia proteica.</w:t>
            </w:r>
          </w:p>
          <w:p w:rsidR="00EF763F" w:rsidRDefault="00EF763F" w:rsidP="00EF763F">
            <w:pPr>
              <w:pStyle w:val="Prrafodelista"/>
              <w:numPr>
                <w:ilvl w:val="0"/>
                <w:numId w:val="11"/>
              </w:numPr>
              <w:ind w:left="360"/>
              <w:rPr>
                <w:rFonts w:ascii="Tahoma" w:hAnsi="Tahoma" w:cs="Tahoma"/>
                <w:sz w:val="20"/>
              </w:rPr>
            </w:pPr>
            <w:r>
              <w:rPr>
                <w:rFonts w:ascii="Tahoma" w:hAnsi="Tahoma" w:cs="Tahoma"/>
                <w:sz w:val="20"/>
              </w:rPr>
              <w:t>Tr</w:t>
            </w:r>
            <w:r w:rsidR="00F40E36">
              <w:rPr>
                <w:rFonts w:ascii="Tahoma" w:hAnsi="Tahoma" w:cs="Tahoma"/>
                <w:sz w:val="20"/>
              </w:rPr>
              <w:t>aumatismos, estrés y excitación (catecolaminas, dopamina y serotonina).</w:t>
            </w:r>
          </w:p>
          <w:p w:rsidR="00EF763F" w:rsidRDefault="00EF763F" w:rsidP="00EF763F">
            <w:pPr>
              <w:pStyle w:val="Prrafodelista"/>
              <w:numPr>
                <w:ilvl w:val="0"/>
                <w:numId w:val="11"/>
              </w:numPr>
              <w:ind w:left="360"/>
              <w:rPr>
                <w:rFonts w:ascii="Tahoma" w:hAnsi="Tahoma" w:cs="Tahoma"/>
                <w:sz w:val="20"/>
              </w:rPr>
            </w:pPr>
            <w:r>
              <w:rPr>
                <w:rFonts w:ascii="Tahoma" w:hAnsi="Tahoma" w:cs="Tahoma"/>
                <w:sz w:val="20"/>
              </w:rPr>
              <w:t>Ejercicio.</w:t>
            </w:r>
          </w:p>
          <w:p w:rsidR="00EF763F" w:rsidRDefault="00EF763F" w:rsidP="00EF763F">
            <w:pPr>
              <w:pStyle w:val="Prrafodelista"/>
              <w:numPr>
                <w:ilvl w:val="0"/>
                <w:numId w:val="11"/>
              </w:numPr>
              <w:ind w:left="360"/>
              <w:rPr>
                <w:rFonts w:ascii="Tahoma" w:hAnsi="Tahoma" w:cs="Tahoma"/>
                <w:sz w:val="20"/>
              </w:rPr>
            </w:pPr>
            <w:r>
              <w:rPr>
                <w:rFonts w:ascii="Tahoma" w:hAnsi="Tahoma" w:cs="Tahoma"/>
                <w:sz w:val="20"/>
              </w:rPr>
              <w:t>Testosterona y estrógenos.</w:t>
            </w:r>
          </w:p>
          <w:p w:rsidR="00EF763F" w:rsidRDefault="00EF763F" w:rsidP="00EF763F">
            <w:pPr>
              <w:pStyle w:val="Prrafodelista"/>
              <w:numPr>
                <w:ilvl w:val="0"/>
                <w:numId w:val="11"/>
              </w:numPr>
              <w:ind w:left="360"/>
              <w:rPr>
                <w:rFonts w:ascii="Tahoma" w:hAnsi="Tahoma" w:cs="Tahoma"/>
                <w:sz w:val="20"/>
              </w:rPr>
            </w:pPr>
            <w:r>
              <w:rPr>
                <w:rFonts w:ascii="Tahoma" w:hAnsi="Tahoma" w:cs="Tahoma"/>
                <w:sz w:val="20"/>
              </w:rPr>
              <w:t>Sueño profundo (estadios II y IV, primeras dos horas).</w:t>
            </w:r>
          </w:p>
          <w:p w:rsidR="00EF763F" w:rsidRDefault="00EF763F" w:rsidP="00EF763F">
            <w:pPr>
              <w:pStyle w:val="Prrafodelista"/>
              <w:numPr>
                <w:ilvl w:val="0"/>
                <w:numId w:val="11"/>
              </w:numPr>
              <w:ind w:left="360"/>
              <w:rPr>
                <w:rFonts w:ascii="Tahoma" w:hAnsi="Tahoma" w:cs="Tahoma"/>
                <w:sz w:val="20"/>
              </w:rPr>
            </w:pPr>
            <w:proofErr w:type="spellStart"/>
            <w:r>
              <w:rPr>
                <w:rFonts w:ascii="Tahoma" w:hAnsi="Tahoma" w:cs="Tahoma"/>
                <w:sz w:val="20"/>
              </w:rPr>
              <w:t>Somatoliberina</w:t>
            </w:r>
            <w:proofErr w:type="spellEnd"/>
            <w:r>
              <w:rPr>
                <w:rFonts w:ascii="Tahoma" w:hAnsi="Tahoma" w:cs="Tahoma"/>
                <w:sz w:val="20"/>
              </w:rPr>
              <w:t xml:space="preserve"> (GHRH)</w:t>
            </w:r>
          </w:p>
          <w:p w:rsidR="00EF763F" w:rsidRPr="00EF763F" w:rsidRDefault="00EF763F" w:rsidP="00EF763F">
            <w:pPr>
              <w:pStyle w:val="Prrafodelista"/>
              <w:numPr>
                <w:ilvl w:val="0"/>
                <w:numId w:val="11"/>
              </w:numPr>
              <w:ind w:left="360"/>
              <w:rPr>
                <w:rFonts w:ascii="Tahoma" w:hAnsi="Tahoma" w:cs="Tahoma"/>
                <w:sz w:val="20"/>
              </w:rPr>
            </w:pPr>
            <w:proofErr w:type="spellStart"/>
            <w:r>
              <w:rPr>
                <w:rFonts w:ascii="Tahoma" w:hAnsi="Tahoma" w:cs="Tahoma"/>
                <w:sz w:val="20"/>
              </w:rPr>
              <w:t>Grelina</w:t>
            </w:r>
            <w:proofErr w:type="spellEnd"/>
            <w:r>
              <w:rPr>
                <w:rFonts w:ascii="Tahoma" w:hAnsi="Tahoma" w:cs="Tahoma"/>
                <w:sz w:val="20"/>
              </w:rPr>
              <w:t xml:space="preserve"> (estómago)</w:t>
            </w:r>
          </w:p>
        </w:tc>
        <w:tc>
          <w:tcPr>
            <w:tcW w:w="4489" w:type="dxa"/>
            <w:vAlign w:val="center"/>
          </w:tcPr>
          <w:p w:rsidR="00EF763F" w:rsidRDefault="00EF763F" w:rsidP="00EF763F">
            <w:pPr>
              <w:pStyle w:val="Prrafodelista"/>
              <w:numPr>
                <w:ilvl w:val="0"/>
                <w:numId w:val="11"/>
              </w:numPr>
              <w:ind w:left="407"/>
              <w:rPr>
                <w:rFonts w:ascii="Tahoma" w:hAnsi="Tahoma" w:cs="Tahoma"/>
                <w:sz w:val="20"/>
              </w:rPr>
            </w:pPr>
            <w:r>
              <w:rPr>
                <w:rFonts w:ascii="Tahoma" w:hAnsi="Tahoma" w:cs="Tahoma"/>
                <w:sz w:val="20"/>
              </w:rPr>
              <w:t>Incremento de la glicemia.</w:t>
            </w:r>
          </w:p>
          <w:p w:rsidR="00EF763F" w:rsidRDefault="00EF763F" w:rsidP="00EF763F">
            <w:pPr>
              <w:pStyle w:val="Prrafodelista"/>
              <w:numPr>
                <w:ilvl w:val="0"/>
                <w:numId w:val="11"/>
              </w:numPr>
              <w:ind w:left="407"/>
              <w:rPr>
                <w:rFonts w:ascii="Tahoma" w:hAnsi="Tahoma" w:cs="Tahoma"/>
                <w:sz w:val="20"/>
              </w:rPr>
            </w:pPr>
            <w:r>
              <w:rPr>
                <w:rFonts w:ascii="Tahoma" w:hAnsi="Tahoma" w:cs="Tahoma"/>
                <w:sz w:val="20"/>
              </w:rPr>
              <w:t>Incremento de AGL en sangre.</w:t>
            </w:r>
          </w:p>
          <w:p w:rsidR="00EF763F" w:rsidRDefault="00EF763F" w:rsidP="00EF763F">
            <w:pPr>
              <w:pStyle w:val="Prrafodelista"/>
              <w:numPr>
                <w:ilvl w:val="0"/>
                <w:numId w:val="11"/>
              </w:numPr>
              <w:ind w:left="407"/>
              <w:rPr>
                <w:rFonts w:ascii="Tahoma" w:hAnsi="Tahoma" w:cs="Tahoma"/>
                <w:sz w:val="20"/>
              </w:rPr>
            </w:pPr>
            <w:r>
              <w:rPr>
                <w:rFonts w:ascii="Tahoma" w:hAnsi="Tahoma" w:cs="Tahoma"/>
                <w:sz w:val="20"/>
              </w:rPr>
              <w:t>Envejecimiento.</w:t>
            </w:r>
          </w:p>
          <w:p w:rsidR="00EF763F" w:rsidRDefault="00EF763F" w:rsidP="00EF763F">
            <w:pPr>
              <w:pStyle w:val="Prrafodelista"/>
              <w:numPr>
                <w:ilvl w:val="0"/>
                <w:numId w:val="11"/>
              </w:numPr>
              <w:ind w:left="407"/>
              <w:rPr>
                <w:rFonts w:ascii="Tahoma" w:hAnsi="Tahoma" w:cs="Tahoma"/>
                <w:sz w:val="20"/>
              </w:rPr>
            </w:pPr>
            <w:r>
              <w:rPr>
                <w:rFonts w:ascii="Tahoma" w:hAnsi="Tahoma" w:cs="Tahoma"/>
                <w:sz w:val="20"/>
              </w:rPr>
              <w:t>Obesidad.</w:t>
            </w:r>
          </w:p>
          <w:p w:rsidR="00EF763F" w:rsidRDefault="00EF763F" w:rsidP="00EF763F">
            <w:pPr>
              <w:pStyle w:val="Prrafodelista"/>
              <w:numPr>
                <w:ilvl w:val="0"/>
                <w:numId w:val="11"/>
              </w:numPr>
              <w:ind w:left="407"/>
              <w:rPr>
                <w:rFonts w:ascii="Tahoma" w:hAnsi="Tahoma" w:cs="Tahoma"/>
                <w:sz w:val="20"/>
              </w:rPr>
            </w:pPr>
            <w:proofErr w:type="spellStart"/>
            <w:r>
              <w:rPr>
                <w:rFonts w:ascii="Tahoma" w:hAnsi="Tahoma" w:cs="Tahoma"/>
                <w:sz w:val="20"/>
              </w:rPr>
              <w:t>Somatostatina</w:t>
            </w:r>
            <w:proofErr w:type="spellEnd"/>
            <w:r>
              <w:rPr>
                <w:rFonts w:ascii="Tahoma" w:hAnsi="Tahoma" w:cs="Tahoma"/>
                <w:sz w:val="20"/>
              </w:rPr>
              <w:t xml:space="preserve"> (GHIH).</w:t>
            </w:r>
          </w:p>
          <w:p w:rsidR="00EF763F" w:rsidRDefault="00EF763F" w:rsidP="00EF763F">
            <w:pPr>
              <w:pStyle w:val="Prrafodelista"/>
              <w:numPr>
                <w:ilvl w:val="0"/>
                <w:numId w:val="11"/>
              </w:numPr>
              <w:ind w:left="407"/>
              <w:rPr>
                <w:rFonts w:ascii="Tahoma" w:hAnsi="Tahoma" w:cs="Tahoma"/>
                <w:sz w:val="20"/>
              </w:rPr>
            </w:pPr>
            <w:r>
              <w:rPr>
                <w:rFonts w:ascii="Tahoma" w:hAnsi="Tahoma" w:cs="Tahoma"/>
                <w:sz w:val="20"/>
              </w:rPr>
              <w:t>Hormona del crecimiento exógena.</w:t>
            </w:r>
          </w:p>
          <w:p w:rsidR="00EF763F" w:rsidRPr="00EF763F" w:rsidRDefault="00EF763F" w:rsidP="00EF763F">
            <w:pPr>
              <w:pStyle w:val="Prrafodelista"/>
              <w:numPr>
                <w:ilvl w:val="0"/>
                <w:numId w:val="11"/>
              </w:numPr>
              <w:ind w:left="407"/>
              <w:rPr>
                <w:rFonts w:ascii="Tahoma" w:hAnsi="Tahoma" w:cs="Tahoma"/>
                <w:sz w:val="20"/>
              </w:rPr>
            </w:pPr>
            <w:r>
              <w:rPr>
                <w:rFonts w:ascii="Tahoma" w:hAnsi="Tahoma" w:cs="Tahoma"/>
                <w:sz w:val="20"/>
              </w:rPr>
              <w:t>Somatomedinas.</w:t>
            </w:r>
          </w:p>
        </w:tc>
      </w:tr>
    </w:tbl>
    <w:p w:rsidR="00EF763F" w:rsidRDefault="00EF763F" w:rsidP="008A17F0">
      <w:pPr>
        <w:ind w:left="-76"/>
        <w:rPr>
          <w:rFonts w:ascii="Tahoma" w:hAnsi="Tahoma" w:cs="Tahoma"/>
          <w:sz w:val="20"/>
        </w:rPr>
      </w:pPr>
    </w:p>
    <w:p w:rsidR="00EF763F" w:rsidRDefault="00EF763F" w:rsidP="00BD088B">
      <w:pPr>
        <w:jc w:val="both"/>
        <w:rPr>
          <w:rFonts w:ascii="Tahoma" w:hAnsi="Tahoma" w:cs="Tahoma"/>
          <w:sz w:val="20"/>
        </w:rPr>
      </w:pPr>
      <w:r>
        <w:rPr>
          <w:rFonts w:ascii="Tahoma" w:hAnsi="Tahoma" w:cs="Tahoma"/>
          <w:sz w:val="20"/>
        </w:rPr>
        <w:t xml:space="preserve">El núcleo </w:t>
      </w:r>
      <w:proofErr w:type="spellStart"/>
      <w:r>
        <w:rPr>
          <w:rFonts w:ascii="Tahoma" w:hAnsi="Tahoma" w:cs="Tahoma"/>
          <w:sz w:val="20"/>
        </w:rPr>
        <w:t>ventromedial</w:t>
      </w:r>
      <w:proofErr w:type="spellEnd"/>
      <w:r>
        <w:rPr>
          <w:rFonts w:ascii="Tahoma" w:hAnsi="Tahoma" w:cs="Tahoma"/>
          <w:sz w:val="20"/>
        </w:rPr>
        <w:t xml:space="preserve"> del hipotálamo induce la secreción de GHRH</w:t>
      </w:r>
      <w:r w:rsidR="00F40E36">
        <w:rPr>
          <w:rFonts w:ascii="Tahoma" w:hAnsi="Tahoma" w:cs="Tahoma"/>
          <w:sz w:val="20"/>
        </w:rPr>
        <w:t xml:space="preserve">, mientras que la </w:t>
      </w:r>
      <w:proofErr w:type="spellStart"/>
      <w:r w:rsidR="00F40E36">
        <w:rPr>
          <w:rFonts w:ascii="Tahoma" w:hAnsi="Tahoma" w:cs="Tahoma"/>
          <w:sz w:val="20"/>
        </w:rPr>
        <w:t>secresión</w:t>
      </w:r>
      <w:proofErr w:type="spellEnd"/>
      <w:r w:rsidR="00F40E36">
        <w:rPr>
          <w:rFonts w:ascii="Tahoma" w:hAnsi="Tahoma" w:cs="Tahoma"/>
          <w:sz w:val="20"/>
        </w:rPr>
        <w:t xml:space="preserve"> de GHIH está controlada por regiones adyacentes al hipotálamo. La GHRH se une a receptores de membrana de las células </w:t>
      </w:r>
      <w:proofErr w:type="spellStart"/>
      <w:r w:rsidR="00F40E36">
        <w:rPr>
          <w:rFonts w:ascii="Tahoma" w:hAnsi="Tahoma" w:cs="Tahoma"/>
          <w:sz w:val="20"/>
        </w:rPr>
        <w:t>somatotropas</w:t>
      </w:r>
      <w:proofErr w:type="spellEnd"/>
      <w:r w:rsidR="00F40E36">
        <w:rPr>
          <w:rFonts w:ascii="Tahoma" w:hAnsi="Tahoma" w:cs="Tahoma"/>
          <w:sz w:val="20"/>
        </w:rPr>
        <w:t xml:space="preserve">, activando el sistema de AMPc. </w:t>
      </w:r>
    </w:p>
    <w:p w:rsidR="00F40E36" w:rsidRDefault="00F40E36" w:rsidP="00BD088B">
      <w:pPr>
        <w:jc w:val="both"/>
        <w:rPr>
          <w:rFonts w:ascii="Tahoma" w:hAnsi="Tahoma" w:cs="Tahoma"/>
          <w:b/>
          <w:sz w:val="20"/>
        </w:rPr>
      </w:pPr>
      <w:r>
        <w:rPr>
          <w:rFonts w:ascii="Tahoma" w:hAnsi="Tahoma" w:cs="Tahoma"/>
          <w:b/>
          <w:sz w:val="20"/>
        </w:rPr>
        <w:t>Anomalías de la secreción de GH</w:t>
      </w:r>
    </w:p>
    <w:p w:rsidR="00F40E36" w:rsidRDefault="00F40E36" w:rsidP="00BD088B">
      <w:pPr>
        <w:pStyle w:val="Prrafodelista"/>
        <w:numPr>
          <w:ilvl w:val="0"/>
          <w:numId w:val="12"/>
        </w:numPr>
        <w:ind w:left="284"/>
        <w:jc w:val="both"/>
        <w:rPr>
          <w:rFonts w:ascii="Tahoma" w:hAnsi="Tahoma" w:cs="Tahoma"/>
          <w:sz w:val="20"/>
        </w:rPr>
      </w:pPr>
      <w:proofErr w:type="spellStart"/>
      <w:r>
        <w:rPr>
          <w:rFonts w:ascii="Tahoma" w:hAnsi="Tahoma" w:cs="Tahoma"/>
          <w:b/>
          <w:sz w:val="20"/>
        </w:rPr>
        <w:t>Panhipopituitarismo</w:t>
      </w:r>
      <w:proofErr w:type="spellEnd"/>
      <w:r>
        <w:rPr>
          <w:rFonts w:ascii="Tahoma" w:hAnsi="Tahoma" w:cs="Tahoma"/>
          <w:b/>
          <w:sz w:val="20"/>
        </w:rPr>
        <w:t xml:space="preserve">: </w:t>
      </w:r>
      <w:r>
        <w:rPr>
          <w:rFonts w:ascii="Tahoma" w:hAnsi="Tahoma" w:cs="Tahoma"/>
          <w:sz w:val="20"/>
        </w:rPr>
        <w:t xml:space="preserve">secreción reducida de todas las hormonas de la </w:t>
      </w:r>
      <w:proofErr w:type="spellStart"/>
      <w:r>
        <w:rPr>
          <w:rFonts w:ascii="Tahoma" w:hAnsi="Tahoma" w:cs="Tahoma"/>
          <w:sz w:val="20"/>
        </w:rPr>
        <w:t>adenohiófisis</w:t>
      </w:r>
      <w:proofErr w:type="spellEnd"/>
      <w:r>
        <w:rPr>
          <w:rFonts w:ascii="Tahoma" w:hAnsi="Tahoma" w:cs="Tahoma"/>
          <w:sz w:val="20"/>
        </w:rPr>
        <w:t>.</w:t>
      </w:r>
    </w:p>
    <w:p w:rsidR="00F40E36" w:rsidRDefault="00F40E36" w:rsidP="00BD088B">
      <w:pPr>
        <w:pStyle w:val="Prrafodelista"/>
        <w:numPr>
          <w:ilvl w:val="0"/>
          <w:numId w:val="12"/>
        </w:numPr>
        <w:ind w:left="284"/>
        <w:jc w:val="both"/>
        <w:rPr>
          <w:rFonts w:ascii="Tahoma" w:hAnsi="Tahoma" w:cs="Tahoma"/>
          <w:sz w:val="20"/>
        </w:rPr>
      </w:pPr>
      <w:r>
        <w:rPr>
          <w:rFonts w:ascii="Tahoma" w:hAnsi="Tahoma" w:cs="Tahoma"/>
          <w:b/>
          <w:sz w:val="20"/>
        </w:rPr>
        <w:t>Enanismo:</w:t>
      </w:r>
      <w:r>
        <w:rPr>
          <w:rFonts w:ascii="Tahoma" w:hAnsi="Tahoma" w:cs="Tahoma"/>
          <w:sz w:val="20"/>
        </w:rPr>
        <w:t xml:space="preserve"> deficiencia generalizada de la secreción de la </w:t>
      </w:r>
      <w:proofErr w:type="spellStart"/>
      <w:r>
        <w:rPr>
          <w:rFonts w:ascii="Tahoma" w:hAnsi="Tahoma" w:cs="Tahoma"/>
          <w:sz w:val="20"/>
        </w:rPr>
        <w:t>adenohipófisis</w:t>
      </w:r>
      <w:proofErr w:type="spellEnd"/>
      <w:r>
        <w:rPr>
          <w:rFonts w:ascii="Tahoma" w:hAnsi="Tahoma" w:cs="Tahoma"/>
          <w:sz w:val="20"/>
        </w:rPr>
        <w:t xml:space="preserve">; todas las partes del organismo se desarrollan de forma proporcionada, pero la velocidad de desarrollo es mucho menor. Las personas con enanismo </w:t>
      </w:r>
      <w:proofErr w:type="spellStart"/>
      <w:r>
        <w:rPr>
          <w:rFonts w:ascii="Tahoma" w:hAnsi="Tahoma" w:cs="Tahoma"/>
          <w:sz w:val="20"/>
        </w:rPr>
        <w:t>panhipofisiario</w:t>
      </w:r>
      <w:proofErr w:type="spellEnd"/>
      <w:r>
        <w:rPr>
          <w:rFonts w:ascii="Tahoma" w:hAnsi="Tahoma" w:cs="Tahoma"/>
          <w:sz w:val="20"/>
        </w:rPr>
        <w:t xml:space="preserve"> no alcanzan la pubertad y nunca llegan a secretar una cantidad de hormonas </w:t>
      </w:r>
      <w:proofErr w:type="spellStart"/>
      <w:r>
        <w:rPr>
          <w:rFonts w:ascii="Tahoma" w:hAnsi="Tahoma" w:cs="Tahoma"/>
          <w:sz w:val="20"/>
        </w:rPr>
        <w:t>gonadotrópicas</w:t>
      </w:r>
      <w:proofErr w:type="spellEnd"/>
      <w:r>
        <w:rPr>
          <w:rFonts w:ascii="Tahoma" w:hAnsi="Tahoma" w:cs="Tahoma"/>
          <w:sz w:val="20"/>
        </w:rPr>
        <w:t xml:space="preserve"> suficientes para desarrollar las funciones sexuales. El enanismo del pigmeo africano y el enano </w:t>
      </w:r>
      <w:proofErr w:type="spellStart"/>
      <w:r>
        <w:rPr>
          <w:rFonts w:ascii="Tahoma" w:hAnsi="Tahoma" w:cs="Tahoma"/>
          <w:sz w:val="20"/>
        </w:rPr>
        <w:t>Lévi</w:t>
      </w:r>
      <w:proofErr w:type="spellEnd"/>
      <w:r>
        <w:rPr>
          <w:rFonts w:ascii="Tahoma" w:hAnsi="Tahoma" w:cs="Tahoma"/>
          <w:sz w:val="20"/>
        </w:rPr>
        <w:t>-Lorain se asocia a una incapacidad hereditaria para formar somatomedina C.</w:t>
      </w:r>
    </w:p>
    <w:p w:rsidR="00F40E36" w:rsidRDefault="00F40E36" w:rsidP="00BD088B">
      <w:pPr>
        <w:pStyle w:val="Prrafodelista"/>
        <w:numPr>
          <w:ilvl w:val="0"/>
          <w:numId w:val="12"/>
        </w:numPr>
        <w:ind w:left="284"/>
        <w:jc w:val="both"/>
        <w:rPr>
          <w:rFonts w:ascii="Tahoma" w:hAnsi="Tahoma" w:cs="Tahoma"/>
          <w:sz w:val="20"/>
        </w:rPr>
      </w:pPr>
      <w:r>
        <w:rPr>
          <w:rFonts w:ascii="Tahoma" w:hAnsi="Tahoma" w:cs="Tahoma"/>
          <w:b/>
          <w:sz w:val="20"/>
        </w:rPr>
        <w:t xml:space="preserve">Insuficiencia </w:t>
      </w:r>
      <w:proofErr w:type="spellStart"/>
      <w:r>
        <w:rPr>
          <w:rFonts w:ascii="Tahoma" w:hAnsi="Tahoma" w:cs="Tahoma"/>
          <w:b/>
          <w:sz w:val="20"/>
        </w:rPr>
        <w:t>panhipofisiaria</w:t>
      </w:r>
      <w:proofErr w:type="spellEnd"/>
      <w:r>
        <w:rPr>
          <w:rFonts w:ascii="Tahoma" w:hAnsi="Tahoma" w:cs="Tahoma"/>
          <w:b/>
          <w:sz w:val="20"/>
        </w:rPr>
        <w:t xml:space="preserve"> del adulto:</w:t>
      </w:r>
      <w:r>
        <w:rPr>
          <w:rFonts w:ascii="Tahoma" w:hAnsi="Tahoma" w:cs="Tahoma"/>
          <w:sz w:val="20"/>
        </w:rPr>
        <w:t xml:space="preserve"> resulta de la destrucción de las células </w:t>
      </w:r>
      <w:proofErr w:type="spellStart"/>
      <w:r>
        <w:rPr>
          <w:rFonts w:ascii="Tahoma" w:hAnsi="Tahoma" w:cs="Tahoma"/>
          <w:sz w:val="20"/>
        </w:rPr>
        <w:t>adenohipofisiarias</w:t>
      </w:r>
      <w:proofErr w:type="spellEnd"/>
      <w:r>
        <w:rPr>
          <w:rFonts w:ascii="Tahoma" w:hAnsi="Tahoma" w:cs="Tahoma"/>
          <w:sz w:val="20"/>
        </w:rPr>
        <w:t xml:space="preserve"> funcionales. Sus efectos consisten en hipotiroidismo, menor producción de glucocorticoides y desaparición de la secreción de hormonas </w:t>
      </w:r>
      <w:proofErr w:type="spellStart"/>
      <w:r>
        <w:rPr>
          <w:rFonts w:ascii="Tahoma" w:hAnsi="Tahoma" w:cs="Tahoma"/>
          <w:sz w:val="20"/>
        </w:rPr>
        <w:t>gonadotrópicas</w:t>
      </w:r>
      <w:proofErr w:type="spellEnd"/>
      <w:r>
        <w:rPr>
          <w:rFonts w:ascii="Tahoma" w:hAnsi="Tahoma" w:cs="Tahoma"/>
          <w:sz w:val="20"/>
        </w:rPr>
        <w:t xml:space="preserve">. </w:t>
      </w:r>
    </w:p>
    <w:p w:rsidR="005F3065" w:rsidRDefault="005F3065" w:rsidP="00BD088B">
      <w:pPr>
        <w:pStyle w:val="Prrafodelista"/>
        <w:numPr>
          <w:ilvl w:val="0"/>
          <w:numId w:val="12"/>
        </w:numPr>
        <w:ind w:left="284"/>
        <w:jc w:val="both"/>
        <w:rPr>
          <w:rFonts w:ascii="Tahoma" w:hAnsi="Tahoma" w:cs="Tahoma"/>
          <w:sz w:val="20"/>
        </w:rPr>
      </w:pPr>
      <w:r>
        <w:rPr>
          <w:rFonts w:ascii="Tahoma" w:hAnsi="Tahoma" w:cs="Tahoma"/>
          <w:b/>
          <w:sz w:val="20"/>
        </w:rPr>
        <w:t>Gigantismo:</w:t>
      </w:r>
      <w:r>
        <w:rPr>
          <w:rFonts w:ascii="Tahoma" w:hAnsi="Tahoma" w:cs="Tahoma"/>
          <w:sz w:val="20"/>
        </w:rPr>
        <w:t xml:space="preserve"> se sintetizan grandes cantidades de GH, haciendo que todos los tejidos del organismo crezcan con rapidez. Induce a hiperglucemia y las células β del páncreas tienden a degenerar. </w:t>
      </w:r>
    </w:p>
    <w:p w:rsidR="005F3065" w:rsidRDefault="005F3065" w:rsidP="00BD088B">
      <w:pPr>
        <w:pStyle w:val="Prrafodelista"/>
        <w:numPr>
          <w:ilvl w:val="0"/>
          <w:numId w:val="12"/>
        </w:numPr>
        <w:ind w:left="284"/>
        <w:jc w:val="both"/>
        <w:rPr>
          <w:rFonts w:ascii="Tahoma" w:hAnsi="Tahoma" w:cs="Tahoma"/>
          <w:sz w:val="20"/>
        </w:rPr>
      </w:pPr>
      <w:r>
        <w:rPr>
          <w:rFonts w:ascii="Tahoma" w:hAnsi="Tahoma" w:cs="Tahoma"/>
          <w:b/>
          <w:sz w:val="20"/>
        </w:rPr>
        <w:t>Acromegalia:</w:t>
      </w:r>
      <w:r>
        <w:rPr>
          <w:rFonts w:ascii="Tahoma" w:hAnsi="Tahoma" w:cs="Tahoma"/>
          <w:sz w:val="20"/>
        </w:rPr>
        <w:t xml:space="preserve"> aparición de un tumor </w:t>
      </w:r>
      <w:proofErr w:type="spellStart"/>
      <w:r>
        <w:rPr>
          <w:rFonts w:ascii="Tahoma" w:hAnsi="Tahoma" w:cs="Tahoma"/>
          <w:sz w:val="20"/>
        </w:rPr>
        <w:t>acidófilo</w:t>
      </w:r>
      <w:proofErr w:type="spellEnd"/>
      <w:r>
        <w:rPr>
          <w:rFonts w:ascii="Tahoma" w:hAnsi="Tahoma" w:cs="Tahoma"/>
          <w:sz w:val="20"/>
        </w:rPr>
        <w:t xml:space="preserve"> después de la adolescencia, por lo que los huesos solo aumentarán de grosor y no de longitud, evidente en las manos y pies y en los huesos membranosos como los del cráneo y vértebras. Además, tejidos blandos como la lengua, el hígado y los riñones, aumentan de tamaño.</w:t>
      </w:r>
    </w:p>
    <w:p w:rsidR="005F3065" w:rsidRDefault="005F3065" w:rsidP="00BD088B">
      <w:pPr>
        <w:pStyle w:val="Prrafodelista"/>
        <w:numPr>
          <w:ilvl w:val="0"/>
          <w:numId w:val="12"/>
        </w:numPr>
        <w:ind w:left="284"/>
        <w:jc w:val="both"/>
        <w:rPr>
          <w:rFonts w:ascii="Tahoma" w:hAnsi="Tahoma" w:cs="Tahoma"/>
          <w:sz w:val="20"/>
        </w:rPr>
      </w:pPr>
      <w:r>
        <w:rPr>
          <w:rFonts w:ascii="Tahoma" w:hAnsi="Tahoma" w:cs="Tahoma"/>
          <w:b/>
          <w:sz w:val="20"/>
        </w:rPr>
        <w:t>Envejecimiento:</w:t>
      </w:r>
      <w:r>
        <w:rPr>
          <w:rFonts w:ascii="Tahoma" w:hAnsi="Tahoma" w:cs="Tahoma"/>
          <w:sz w:val="20"/>
        </w:rPr>
        <w:t xml:space="preserve"> el proceso de envejecimiento se acelera en personas que no secretan GH, resultado de menor depósito de proteínas en los tejidos del organismo y un mayor almacenamiento de grasa en su lugar. </w:t>
      </w:r>
    </w:p>
    <w:p w:rsidR="00C65601" w:rsidRDefault="00C65601" w:rsidP="005F3065">
      <w:pPr>
        <w:rPr>
          <w:rFonts w:ascii="Tahoma" w:hAnsi="Tahoma" w:cs="Tahoma"/>
          <w:b/>
          <w:sz w:val="20"/>
        </w:rPr>
      </w:pPr>
    </w:p>
    <w:p w:rsidR="005F3065" w:rsidRDefault="005F3065" w:rsidP="00BD088B">
      <w:pPr>
        <w:jc w:val="both"/>
        <w:rPr>
          <w:rFonts w:ascii="Tahoma" w:hAnsi="Tahoma" w:cs="Tahoma"/>
          <w:b/>
          <w:sz w:val="20"/>
        </w:rPr>
      </w:pPr>
      <w:proofErr w:type="spellStart"/>
      <w:r>
        <w:rPr>
          <w:rFonts w:ascii="Tahoma" w:hAnsi="Tahoma" w:cs="Tahoma"/>
          <w:b/>
          <w:sz w:val="20"/>
        </w:rPr>
        <w:lastRenderedPageBreak/>
        <w:t>Neurohipófisis</w:t>
      </w:r>
      <w:proofErr w:type="spellEnd"/>
      <w:r>
        <w:rPr>
          <w:rFonts w:ascii="Tahoma" w:hAnsi="Tahoma" w:cs="Tahoma"/>
          <w:b/>
          <w:sz w:val="20"/>
        </w:rPr>
        <w:t xml:space="preserve"> y el hipotálamo</w:t>
      </w:r>
    </w:p>
    <w:p w:rsidR="005F3065" w:rsidRDefault="005F3065" w:rsidP="00BD088B">
      <w:pPr>
        <w:jc w:val="both"/>
        <w:rPr>
          <w:rFonts w:ascii="Tahoma" w:hAnsi="Tahoma" w:cs="Tahoma"/>
          <w:sz w:val="20"/>
        </w:rPr>
      </w:pPr>
      <w:r>
        <w:rPr>
          <w:rFonts w:ascii="Tahoma" w:hAnsi="Tahoma" w:cs="Tahoma"/>
          <w:sz w:val="20"/>
        </w:rPr>
        <w:t xml:space="preserve">La </w:t>
      </w:r>
      <w:proofErr w:type="spellStart"/>
      <w:r>
        <w:rPr>
          <w:rFonts w:ascii="Tahoma" w:hAnsi="Tahoma" w:cs="Tahoma"/>
          <w:sz w:val="20"/>
        </w:rPr>
        <w:t>neurohipófisis</w:t>
      </w:r>
      <w:proofErr w:type="spellEnd"/>
      <w:r>
        <w:rPr>
          <w:rFonts w:ascii="Tahoma" w:hAnsi="Tahoma" w:cs="Tahoma"/>
          <w:sz w:val="20"/>
        </w:rPr>
        <w:t xml:space="preserve"> se compone de </w:t>
      </w:r>
      <w:proofErr w:type="spellStart"/>
      <w:r>
        <w:rPr>
          <w:rFonts w:ascii="Tahoma" w:hAnsi="Tahoma" w:cs="Tahoma"/>
          <w:sz w:val="20"/>
        </w:rPr>
        <w:t>pituicitos</w:t>
      </w:r>
      <w:proofErr w:type="spellEnd"/>
      <w:r>
        <w:rPr>
          <w:rFonts w:ascii="Tahoma" w:hAnsi="Tahoma" w:cs="Tahoma"/>
          <w:sz w:val="20"/>
        </w:rPr>
        <w:t xml:space="preserve">, que no secretan hormonas, sino constituyen estructuras de sostén para fibras nerviosas terminales procedentes de los núcleos </w:t>
      </w:r>
      <w:proofErr w:type="spellStart"/>
      <w:r>
        <w:rPr>
          <w:rFonts w:ascii="Tahoma" w:hAnsi="Tahoma" w:cs="Tahoma"/>
          <w:sz w:val="20"/>
        </w:rPr>
        <w:t>supraóptico</w:t>
      </w:r>
      <w:proofErr w:type="spellEnd"/>
      <w:r w:rsidR="00C65601">
        <w:rPr>
          <w:rFonts w:ascii="Tahoma" w:hAnsi="Tahoma" w:cs="Tahoma"/>
          <w:sz w:val="20"/>
        </w:rPr>
        <w:t xml:space="preserve"> (ADH)</w:t>
      </w:r>
      <w:r>
        <w:rPr>
          <w:rFonts w:ascii="Tahoma" w:hAnsi="Tahoma" w:cs="Tahoma"/>
          <w:sz w:val="20"/>
        </w:rPr>
        <w:t xml:space="preserve"> y </w:t>
      </w:r>
      <w:proofErr w:type="spellStart"/>
      <w:r>
        <w:rPr>
          <w:rFonts w:ascii="Tahoma" w:hAnsi="Tahoma" w:cs="Tahoma"/>
          <w:sz w:val="20"/>
        </w:rPr>
        <w:t>paraventricular</w:t>
      </w:r>
      <w:proofErr w:type="spellEnd"/>
      <w:r w:rsidR="00C65601">
        <w:rPr>
          <w:rFonts w:ascii="Tahoma" w:hAnsi="Tahoma" w:cs="Tahoma"/>
          <w:sz w:val="20"/>
        </w:rPr>
        <w:t xml:space="preserve"> (</w:t>
      </w:r>
      <w:proofErr w:type="spellStart"/>
      <w:r w:rsidR="00C65601">
        <w:rPr>
          <w:rFonts w:ascii="Tahoma" w:hAnsi="Tahoma" w:cs="Tahoma"/>
          <w:sz w:val="20"/>
        </w:rPr>
        <w:t>oxitocina</w:t>
      </w:r>
      <w:proofErr w:type="spellEnd"/>
      <w:r w:rsidR="00C65601">
        <w:rPr>
          <w:rFonts w:ascii="Tahoma" w:hAnsi="Tahoma" w:cs="Tahoma"/>
          <w:sz w:val="20"/>
        </w:rPr>
        <w:t>)</w:t>
      </w:r>
      <w:r>
        <w:rPr>
          <w:rFonts w:ascii="Tahoma" w:hAnsi="Tahoma" w:cs="Tahoma"/>
          <w:sz w:val="20"/>
        </w:rPr>
        <w:t xml:space="preserve">, provistos de numerosos gránulos secretores. Acceden a la hipófisis a través del tallo </w:t>
      </w:r>
      <w:proofErr w:type="spellStart"/>
      <w:r>
        <w:rPr>
          <w:rFonts w:ascii="Tahoma" w:hAnsi="Tahoma" w:cs="Tahoma"/>
          <w:sz w:val="20"/>
        </w:rPr>
        <w:t>hipofisiario</w:t>
      </w:r>
      <w:proofErr w:type="spellEnd"/>
      <w:r>
        <w:rPr>
          <w:rFonts w:ascii="Tahoma" w:hAnsi="Tahoma" w:cs="Tahoma"/>
          <w:sz w:val="20"/>
        </w:rPr>
        <w:t xml:space="preserve">, por medio de unas proteínas transportadoras llamadas </w:t>
      </w:r>
      <w:proofErr w:type="spellStart"/>
      <w:r>
        <w:rPr>
          <w:rFonts w:ascii="Tahoma" w:hAnsi="Tahoma" w:cs="Tahoma"/>
          <w:sz w:val="20"/>
        </w:rPr>
        <w:t>neurofisinas</w:t>
      </w:r>
      <w:proofErr w:type="spellEnd"/>
      <w:r>
        <w:rPr>
          <w:rFonts w:ascii="Tahoma" w:hAnsi="Tahoma" w:cs="Tahoma"/>
          <w:sz w:val="20"/>
        </w:rPr>
        <w:t xml:space="preserve">. Las terminaciones reposan sobre la superficie de los capilares, hacia los que secretan ADH y </w:t>
      </w:r>
      <w:proofErr w:type="spellStart"/>
      <w:r>
        <w:rPr>
          <w:rFonts w:ascii="Tahoma" w:hAnsi="Tahoma" w:cs="Tahoma"/>
          <w:sz w:val="20"/>
        </w:rPr>
        <w:t>oxitocina</w:t>
      </w:r>
      <w:proofErr w:type="spellEnd"/>
      <w:r>
        <w:rPr>
          <w:rFonts w:ascii="Tahoma" w:hAnsi="Tahoma" w:cs="Tahoma"/>
          <w:sz w:val="20"/>
        </w:rPr>
        <w:t xml:space="preserve">. </w:t>
      </w:r>
    </w:p>
    <w:p w:rsidR="00C65601" w:rsidRDefault="00C65601" w:rsidP="00BD088B">
      <w:pPr>
        <w:jc w:val="both"/>
        <w:rPr>
          <w:rFonts w:ascii="Tahoma" w:hAnsi="Tahoma" w:cs="Tahoma"/>
          <w:b/>
          <w:sz w:val="20"/>
        </w:rPr>
      </w:pPr>
      <w:r>
        <w:rPr>
          <w:rFonts w:ascii="Tahoma" w:hAnsi="Tahoma" w:cs="Tahoma"/>
          <w:b/>
          <w:sz w:val="20"/>
        </w:rPr>
        <w:t>ADH y sus funciones fisiológicas</w:t>
      </w:r>
    </w:p>
    <w:p w:rsidR="00C65601" w:rsidRPr="00C65601" w:rsidRDefault="00C65601" w:rsidP="00BD088B">
      <w:pPr>
        <w:jc w:val="both"/>
        <w:rPr>
          <w:rFonts w:ascii="Tahoma" w:hAnsi="Tahoma" w:cs="Tahoma"/>
          <w:sz w:val="20"/>
        </w:rPr>
      </w:pPr>
      <w:r>
        <w:rPr>
          <w:rFonts w:ascii="Tahoma" w:hAnsi="Tahoma" w:cs="Tahoma"/>
          <w:sz w:val="20"/>
        </w:rPr>
        <w:t xml:space="preserve">Reduce la excreción renal de agua, aumentando la permeabilidad de los conductos y túbulos colectores. La ADH se combina con su receptor de membrana que activa a la </w:t>
      </w:r>
      <w:proofErr w:type="spellStart"/>
      <w:r>
        <w:rPr>
          <w:rFonts w:ascii="Tahoma" w:hAnsi="Tahoma" w:cs="Tahoma"/>
          <w:sz w:val="20"/>
        </w:rPr>
        <w:t>adenilato</w:t>
      </w:r>
      <w:proofErr w:type="spellEnd"/>
      <w:r>
        <w:rPr>
          <w:rFonts w:ascii="Tahoma" w:hAnsi="Tahoma" w:cs="Tahoma"/>
          <w:sz w:val="20"/>
        </w:rPr>
        <w:t xml:space="preserve"> ciclasa e induce la formación de AMPc, lo que provoca la fosforilación de elementos contenidos en vesículas que determina la inserción de dichas vesículas en las membranas, proporcionando zonas muy permeables al agua. El aumento de la </w:t>
      </w:r>
      <w:proofErr w:type="spellStart"/>
      <w:r>
        <w:rPr>
          <w:rFonts w:ascii="Tahoma" w:hAnsi="Tahoma" w:cs="Tahoma"/>
          <w:sz w:val="20"/>
        </w:rPr>
        <w:t>osmolalidad</w:t>
      </w:r>
      <w:proofErr w:type="spellEnd"/>
      <w:r>
        <w:rPr>
          <w:rFonts w:ascii="Tahoma" w:hAnsi="Tahoma" w:cs="Tahoma"/>
          <w:sz w:val="20"/>
        </w:rPr>
        <w:t xml:space="preserve"> del LEC estimula la secreción de ADH por medio de la detección de la concentración sanguínea en los núcleos hipotalámicos por medio de los </w:t>
      </w:r>
      <w:proofErr w:type="spellStart"/>
      <w:r>
        <w:rPr>
          <w:rFonts w:ascii="Tahoma" w:hAnsi="Tahoma" w:cs="Tahoma"/>
          <w:sz w:val="20"/>
        </w:rPr>
        <w:t>osmorreceptores</w:t>
      </w:r>
      <w:proofErr w:type="spellEnd"/>
      <w:r>
        <w:rPr>
          <w:rFonts w:ascii="Tahoma" w:hAnsi="Tahoma" w:cs="Tahoma"/>
          <w:sz w:val="20"/>
        </w:rPr>
        <w:t xml:space="preserve">, localizados en el órgano vasculoso en la pared </w:t>
      </w:r>
      <w:proofErr w:type="spellStart"/>
      <w:r>
        <w:rPr>
          <w:rFonts w:ascii="Tahoma" w:hAnsi="Tahoma" w:cs="Tahoma"/>
          <w:sz w:val="20"/>
        </w:rPr>
        <w:t>anterventral</w:t>
      </w:r>
      <w:proofErr w:type="spellEnd"/>
      <w:r>
        <w:rPr>
          <w:rFonts w:ascii="Tahoma" w:hAnsi="Tahoma" w:cs="Tahoma"/>
          <w:sz w:val="20"/>
        </w:rPr>
        <w:t xml:space="preserve"> del tercer ventrículo. Un volumen sanguíneo (&lt;75-85%) y una presión arterial bajos estimulan también la secreción de ADH, que actúa como vasoconstrictor, elevando la presión arterial. Las aurículas poseen receptores de distensión que estimulan la secreción de ADH dependiendo del llenado que estén teniendo.</w:t>
      </w:r>
    </w:p>
    <w:p w:rsidR="00C65601" w:rsidRDefault="00C65601" w:rsidP="00BD088B">
      <w:pPr>
        <w:jc w:val="both"/>
        <w:rPr>
          <w:rFonts w:ascii="Tahoma" w:hAnsi="Tahoma" w:cs="Tahoma"/>
          <w:b/>
          <w:sz w:val="20"/>
        </w:rPr>
      </w:pPr>
      <w:proofErr w:type="spellStart"/>
      <w:r>
        <w:rPr>
          <w:rFonts w:ascii="Tahoma" w:hAnsi="Tahoma" w:cs="Tahoma"/>
          <w:b/>
          <w:sz w:val="20"/>
        </w:rPr>
        <w:t>Oxitocina</w:t>
      </w:r>
      <w:proofErr w:type="spellEnd"/>
      <w:r>
        <w:rPr>
          <w:rFonts w:ascii="Tahoma" w:hAnsi="Tahoma" w:cs="Tahoma"/>
          <w:b/>
          <w:sz w:val="20"/>
        </w:rPr>
        <w:t xml:space="preserve"> y sus funciones fisiológicas</w:t>
      </w:r>
    </w:p>
    <w:p w:rsidR="00BD088B" w:rsidRDefault="00C65601" w:rsidP="00BD088B">
      <w:pPr>
        <w:jc w:val="both"/>
        <w:rPr>
          <w:rFonts w:ascii="Tahoma" w:hAnsi="Tahoma" w:cs="Tahoma"/>
          <w:sz w:val="20"/>
        </w:rPr>
      </w:pPr>
      <w:r>
        <w:rPr>
          <w:rFonts w:ascii="Tahoma" w:hAnsi="Tahoma" w:cs="Tahoma"/>
          <w:sz w:val="20"/>
        </w:rPr>
        <w:t>Estimula con fuerza la contracción del útero en el embarazo, en especial al final de la gestación, responsable de la inducción al parto.</w:t>
      </w:r>
      <w:r w:rsidR="00BD088B">
        <w:rPr>
          <w:rFonts w:ascii="Tahoma" w:hAnsi="Tahoma" w:cs="Tahoma"/>
          <w:sz w:val="20"/>
        </w:rPr>
        <w:t xml:space="preserve"> Además, desempeña una función esencial en la lactancia porque induce la expulsión de leche desde los alvéolos hasta los conductos mamarios, induciendo la contracción de las células </w:t>
      </w:r>
      <w:proofErr w:type="spellStart"/>
      <w:r w:rsidR="00BD088B">
        <w:rPr>
          <w:rFonts w:ascii="Tahoma" w:hAnsi="Tahoma" w:cs="Tahoma"/>
          <w:sz w:val="20"/>
        </w:rPr>
        <w:t>mioepiteliales</w:t>
      </w:r>
      <w:proofErr w:type="spellEnd"/>
      <w:r w:rsidR="00BD088B">
        <w:rPr>
          <w:rFonts w:ascii="Tahoma" w:hAnsi="Tahoma" w:cs="Tahoma"/>
          <w:sz w:val="20"/>
        </w:rPr>
        <w:t xml:space="preserve"> que rodean los alvéolos de las glándulas mamarias. </w:t>
      </w:r>
    </w:p>
    <w:p w:rsidR="00BD088B" w:rsidRDefault="00BD088B">
      <w:pPr>
        <w:rPr>
          <w:rFonts w:ascii="Tahoma" w:hAnsi="Tahoma" w:cs="Tahoma"/>
          <w:sz w:val="20"/>
        </w:rPr>
      </w:pPr>
      <w:r>
        <w:rPr>
          <w:rFonts w:ascii="Tahoma" w:hAnsi="Tahoma" w:cs="Tahoma"/>
          <w:sz w:val="20"/>
        </w:rPr>
        <w:br w:type="page"/>
      </w:r>
    </w:p>
    <w:p w:rsidR="00C65601" w:rsidRDefault="0093720E" w:rsidP="00BD088B">
      <w:pPr>
        <w:jc w:val="both"/>
        <w:rPr>
          <w:rFonts w:ascii="Tahoma" w:hAnsi="Tahoma" w:cs="Tahoma"/>
          <w:b/>
          <w:sz w:val="20"/>
        </w:rPr>
      </w:pPr>
      <w:r>
        <w:rPr>
          <w:rFonts w:ascii="Tahoma" w:hAnsi="Tahoma" w:cs="Tahoma"/>
          <w:b/>
          <w:sz w:val="20"/>
        </w:rPr>
        <w:lastRenderedPageBreak/>
        <w:t>CAPÍTULO 76 – HORMONAS TIROIDEAS</w:t>
      </w:r>
    </w:p>
    <w:p w:rsidR="0093720E" w:rsidRDefault="0093720E" w:rsidP="00BD088B">
      <w:pPr>
        <w:jc w:val="both"/>
        <w:rPr>
          <w:rFonts w:ascii="Tahoma" w:hAnsi="Tahoma" w:cs="Tahoma"/>
          <w:sz w:val="20"/>
        </w:rPr>
      </w:pPr>
      <w:r>
        <w:rPr>
          <w:rFonts w:ascii="Tahoma" w:hAnsi="Tahoma" w:cs="Tahoma"/>
          <w:sz w:val="20"/>
        </w:rPr>
        <w:t>La glándula tiroides secreta dos hormonas: 93% tiroxina (T</w:t>
      </w:r>
      <w:r>
        <w:rPr>
          <w:rFonts w:ascii="Tahoma" w:hAnsi="Tahoma" w:cs="Tahoma"/>
          <w:sz w:val="20"/>
          <w:vertAlign w:val="subscript"/>
        </w:rPr>
        <w:t>4</w:t>
      </w:r>
      <w:r>
        <w:rPr>
          <w:rFonts w:ascii="Tahoma" w:hAnsi="Tahoma" w:cs="Tahoma"/>
          <w:sz w:val="20"/>
        </w:rPr>
        <w:t>) y 7% triyodotironina (T</w:t>
      </w:r>
      <w:r>
        <w:rPr>
          <w:rFonts w:ascii="Tahoma" w:hAnsi="Tahoma" w:cs="Tahoma"/>
          <w:sz w:val="20"/>
          <w:vertAlign w:val="subscript"/>
        </w:rPr>
        <w:t>3</w:t>
      </w:r>
      <w:r>
        <w:rPr>
          <w:rFonts w:ascii="Tahoma" w:hAnsi="Tahoma" w:cs="Tahoma"/>
          <w:sz w:val="20"/>
        </w:rPr>
        <w:t>), siendo la T</w:t>
      </w:r>
      <w:r>
        <w:rPr>
          <w:rFonts w:ascii="Tahoma" w:hAnsi="Tahoma" w:cs="Tahoma"/>
          <w:sz w:val="20"/>
          <w:vertAlign w:val="subscript"/>
        </w:rPr>
        <w:t>3</w:t>
      </w:r>
      <w:r>
        <w:rPr>
          <w:rFonts w:ascii="Tahoma" w:hAnsi="Tahoma" w:cs="Tahoma"/>
          <w:sz w:val="20"/>
        </w:rPr>
        <w:t xml:space="preserve"> cuatro veces más potente que la T</w:t>
      </w:r>
      <w:r>
        <w:rPr>
          <w:rFonts w:ascii="Tahoma" w:hAnsi="Tahoma" w:cs="Tahoma"/>
          <w:sz w:val="20"/>
          <w:vertAlign w:val="subscript"/>
        </w:rPr>
        <w:t>4</w:t>
      </w:r>
      <w:r>
        <w:rPr>
          <w:rFonts w:ascii="Tahoma" w:hAnsi="Tahoma" w:cs="Tahoma"/>
          <w:sz w:val="20"/>
        </w:rPr>
        <w:t xml:space="preserve">. La glándula se compone de folículos que contienen coloide, cuyo componente principal es la </w:t>
      </w:r>
      <w:proofErr w:type="spellStart"/>
      <w:r>
        <w:rPr>
          <w:rFonts w:ascii="Tahoma" w:hAnsi="Tahoma" w:cs="Tahoma"/>
          <w:sz w:val="20"/>
        </w:rPr>
        <w:t>glucoproteína</w:t>
      </w:r>
      <w:proofErr w:type="spellEnd"/>
      <w:r>
        <w:rPr>
          <w:rFonts w:ascii="Tahoma" w:hAnsi="Tahoma" w:cs="Tahoma"/>
          <w:sz w:val="20"/>
        </w:rPr>
        <w:t xml:space="preserve"> tiroglobulina, cuya molécula contiene las hormonas tiroideas. </w:t>
      </w:r>
    </w:p>
    <w:p w:rsidR="0093720E" w:rsidRDefault="0093720E" w:rsidP="00BD088B">
      <w:pPr>
        <w:jc w:val="both"/>
        <w:rPr>
          <w:rFonts w:ascii="Tahoma" w:hAnsi="Tahoma" w:cs="Tahoma"/>
          <w:sz w:val="20"/>
        </w:rPr>
      </w:pPr>
      <w:r>
        <w:rPr>
          <w:rFonts w:ascii="Tahoma" w:hAnsi="Tahoma" w:cs="Tahoma"/>
          <w:b/>
          <w:sz w:val="20"/>
        </w:rPr>
        <w:t xml:space="preserve">Yoduro en la formación de tiroxina: </w:t>
      </w:r>
      <w:r>
        <w:rPr>
          <w:rFonts w:ascii="Tahoma" w:hAnsi="Tahoma" w:cs="Tahoma"/>
          <w:sz w:val="20"/>
        </w:rPr>
        <w:t xml:space="preserve">el yodo se absorbe desde el tubo digestivo a la sangre, y las células tiroideas retiran la quinta parte de la sangre circulante para absorber yodo que emplearán para la síntesis de hormonas tiroideas. </w:t>
      </w:r>
    </w:p>
    <w:p w:rsidR="00FE7497" w:rsidRPr="00FE7497" w:rsidRDefault="00FE7497" w:rsidP="00BD088B">
      <w:pPr>
        <w:jc w:val="both"/>
        <w:rPr>
          <w:rFonts w:ascii="Tahoma" w:hAnsi="Tahoma" w:cs="Tahoma"/>
          <w:b/>
          <w:sz w:val="20"/>
        </w:rPr>
      </w:pPr>
      <w:r>
        <w:rPr>
          <w:rFonts w:ascii="Tahoma" w:hAnsi="Tahoma" w:cs="Tahoma"/>
          <w:b/>
          <w:sz w:val="20"/>
        </w:rPr>
        <w:t>Mecanismo de síntesis y secreción de hormonas tiroideas</w:t>
      </w:r>
    </w:p>
    <w:p w:rsidR="0093720E" w:rsidRPr="0074395E" w:rsidRDefault="0093720E" w:rsidP="0074395E">
      <w:pPr>
        <w:pStyle w:val="Prrafodelista"/>
        <w:numPr>
          <w:ilvl w:val="0"/>
          <w:numId w:val="13"/>
        </w:numPr>
        <w:ind w:left="284"/>
        <w:jc w:val="both"/>
        <w:rPr>
          <w:rFonts w:ascii="Tahoma" w:hAnsi="Tahoma" w:cs="Tahoma"/>
          <w:sz w:val="20"/>
        </w:rPr>
      </w:pPr>
      <w:r w:rsidRPr="0074395E">
        <w:rPr>
          <w:rFonts w:ascii="Tahoma" w:hAnsi="Tahoma" w:cs="Tahoma"/>
          <w:b/>
          <w:sz w:val="20"/>
        </w:rPr>
        <w:t xml:space="preserve">Bomba de yoduro: </w:t>
      </w:r>
      <w:r w:rsidRPr="0074395E">
        <w:rPr>
          <w:rFonts w:ascii="Tahoma" w:hAnsi="Tahoma" w:cs="Tahoma"/>
          <w:sz w:val="20"/>
        </w:rPr>
        <w:t xml:space="preserve">la primera etapa de la síntesis de hormonas tiroideas consiste en el transporte de los yoduros desde la sangre hasta las células y los folículos. El </w:t>
      </w:r>
      <w:proofErr w:type="spellStart"/>
      <w:r w:rsidRPr="0074395E">
        <w:rPr>
          <w:rFonts w:ascii="Tahoma" w:hAnsi="Tahoma" w:cs="Tahoma"/>
          <w:sz w:val="20"/>
        </w:rPr>
        <w:t>simportador</w:t>
      </w:r>
      <w:proofErr w:type="spellEnd"/>
      <w:r w:rsidRPr="0074395E">
        <w:rPr>
          <w:rFonts w:ascii="Tahoma" w:hAnsi="Tahoma" w:cs="Tahoma"/>
          <w:sz w:val="20"/>
        </w:rPr>
        <w:t xml:space="preserve"> del yoduro de sodio (NIS) </w:t>
      </w:r>
      <w:proofErr w:type="spellStart"/>
      <w:r w:rsidRPr="0074395E">
        <w:rPr>
          <w:rFonts w:ascii="Tahoma" w:hAnsi="Tahoma" w:cs="Tahoma"/>
          <w:sz w:val="20"/>
        </w:rPr>
        <w:t>cotransporta</w:t>
      </w:r>
      <w:proofErr w:type="spellEnd"/>
      <w:r w:rsidRPr="0074395E">
        <w:rPr>
          <w:rFonts w:ascii="Tahoma" w:hAnsi="Tahoma" w:cs="Tahoma"/>
          <w:sz w:val="20"/>
        </w:rPr>
        <w:t xml:space="preserve"> el ion yoduro a lo largo de dos iones sodio a través de la membrana </w:t>
      </w:r>
      <w:proofErr w:type="spellStart"/>
      <w:r w:rsidRPr="0074395E">
        <w:rPr>
          <w:rFonts w:ascii="Tahoma" w:hAnsi="Tahoma" w:cs="Tahoma"/>
          <w:sz w:val="20"/>
        </w:rPr>
        <w:t>basolateral</w:t>
      </w:r>
      <w:proofErr w:type="spellEnd"/>
      <w:r w:rsidRPr="0074395E">
        <w:rPr>
          <w:rFonts w:ascii="Tahoma" w:hAnsi="Tahoma" w:cs="Tahoma"/>
          <w:sz w:val="20"/>
        </w:rPr>
        <w:t>. La energía que se utiliza proviene de la bomba de Na</w:t>
      </w:r>
      <w:r w:rsidRPr="0074395E">
        <w:rPr>
          <w:rFonts w:ascii="Tahoma" w:hAnsi="Tahoma" w:cs="Tahoma"/>
          <w:sz w:val="20"/>
          <w:vertAlign w:val="superscript"/>
        </w:rPr>
        <w:t>+</w:t>
      </w:r>
      <w:r w:rsidRPr="0074395E">
        <w:rPr>
          <w:rFonts w:ascii="Tahoma" w:hAnsi="Tahoma" w:cs="Tahoma"/>
          <w:sz w:val="20"/>
        </w:rPr>
        <w:t>/K</w:t>
      </w:r>
      <w:r w:rsidRPr="0074395E">
        <w:rPr>
          <w:rFonts w:ascii="Tahoma" w:hAnsi="Tahoma" w:cs="Tahoma"/>
          <w:sz w:val="20"/>
          <w:vertAlign w:val="superscript"/>
        </w:rPr>
        <w:t>+</w:t>
      </w:r>
      <w:r w:rsidRPr="0074395E">
        <w:rPr>
          <w:rFonts w:ascii="Tahoma" w:hAnsi="Tahoma" w:cs="Tahoma"/>
          <w:sz w:val="20"/>
        </w:rPr>
        <w:t xml:space="preserve"> </w:t>
      </w:r>
      <w:proofErr w:type="spellStart"/>
      <w:r w:rsidRPr="0074395E">
        <w:rPr>
          <w:rFonts w:ascii="Tahoma" w:hAnsi="Tahoma" w:cs="Tahoma"/>
          <w:sz w:val="20"/>
        </w:rPr>
        <w:t>ATPasa</w:t>
      </w:r>
      <w:proofErr w:type="spellEnd"/>
      <w:r w:rsidRPr="0074395E">
        <w:rPr>
          <w:rFonts w:ascii="Tahoma" w:hAnsi="Tahoma" w:cs="Tahoma"/>
          <w:sz w:val="20"/>
        </w:rPr>
        <w:t xml:space="preserve">, que crea un gradiente para facilitar la difusión de sodio en la célula. Este proceso se denomina </w:t>
      </w:r>
      <w:proofErr w:type="spellStart"/>
      <w:r w:rsidRPr="0074395E">
        <w:rPr>
          <w:rFonts w:ascii="Tahoma" w:hAnsi="Tahoma" w:cs="Tahoma"/>
          <w:sz w:val="20"/>
        </w:rPr>
        <w:t>atrapamiento</w:t>
      </w:r>
      <w:proofErr w:type="spellEnd"/>
      <w:r w:rsidRPr="0074395E">
        <w:rPr>
          <w:rFonts w:ascii="Tahoma" w:hAnsi="Tahoma" w:cs="Tahoma"/>
          <w:sz w:val="20"/>
        </w:rPr>
        <w:t xml:space="preserve"> de yoduro y depende de diversos factores, siendo el más importante la concentración de TSH que estimula la actividad de la bomba de yoduro en las células tiroideas. El yoduro es transportado fuera de las células tiroideas a través de la membrana apical hacia el folículo por una molécula de </w:t>
      </w:r>
      <w:proofErr w:type="spellStart"/>
      <w:r w:rsidRPr="0074395E">
        <w:rPr>
          <w:rFonts w:ascii="Tahoma" w:hAnsi="Tahoma" w:cs="Tahoma"/>
          <w:sz w:val="20"/>
        </w:rPr>
        <w:t>contratransporte</w:t>
      </w:r>
      <w:proofErr w:type="spellEnd"/>
      <w:r w:rsidRPr="0074395E">
        <w:rPr>
          <w:rFonts w:ascii="Tahoma" w:hAnsi="Tahoma" w:cs="Tahoma"/>
          <w:sz w:val="20"/>
        </w:rPr>
        <w:t xml:space="preserve"> cloruro-yoduro denominada </w:t>
      </w:r>
      <w:proofErr w:type="spellStart"/>
      <w:r w:rsidRPr="0074395E">
        <w:rPr>
          <w:rFonts w:ascii="Tahoma" w:hAnsi="Tahoma" w:cs="Tahoma"/>
          <w:sz w:val="20"/>
        </w:rPr>
        <w:t>pendrina</w:t>
      </w:r>
      <w:proofErr w:type="spellEnd"/>
      <w:r w:rsidRPr="0074395E">
        <w:rPr>
          <w:rFonts w:ascii="Tahoma" w:hAnsi="Tahoma" w:cs="Tahoma"/>
          <w:sz w:val="20"/>
        </w:rPr>
        <w:t>.</w:t>
      </w:r>
      <w:r w:rsidR="0074395E" w:rsidRPr="0074395E">
        <w:rPr>
          <w:rFonts w:ascii="Tahoma" w:hAnsi="Tahoma" w:cs="Tahoma"/>
          <w:sz w:val="20"/>
        </w:rPr>
        <w:t xml:space="preserve"> </w:t>
      </w:r>
    </w:p>
    <w:p w:rsidR="0074395E" w:rsidRPr="0074395E" w:rsidRDefault="0074395E" w:rsidP="0074395E">
      <w:pPr>
        <w:pStyle w:val="Prrafodelista"/>
        <w:numPr>
          <w:ilvl w:val="0"/>
          <w:numId w:val="13"/>
        </w:numPr>
        <w:ind w:left="284"/>
        <w:jc w:val="both"/>
        <w:rPr>
          <w:rFonts w:ascii="Tahoma" w:hAnsi="Tahoma" w:cs="Tahoma"/>
          <w:sz w:val="20"/>
        </w:rPr>
      </w:pPr>
      <w:r w:rsidRPr="0074395E">
        <w:rPr>
          <w:rFonts w:ascii="Tahoma" w:hAnsi="Tahoma" w:cs="Tahoma"/>
          <w:b/>
          <w:sz w:val="20"/>
        </w:rPr>
        <w:t xml:space="preserve">Formación y secreción de tiroglobulina: </w:t>
      </w:r>
      <w:r w:rsidRPr="0074395E">
        <w:rPr>
          <w:rFonts w:ascii="Tahoma" w:hAnsi="Tahoma" w:cs="Tahoma"/>
          <w:sz w:val="20"/>
        </w:rPr>
        <w:t xml:space="preserve">el RE y Golgi sintetizan y secretan hacia los folículos tiroglobulina. Cada molécula contiene 70 moléculas de tirosina, sustrato principal que se combina con el yodo para dar lugar a las hormonas tiroideas. </w:t>
      </w:r>
    </w:p>
    <w:p w:rsidR="0074395E" w:rsidRPr="0074395E" w:rsidRDefault="0074395E" w:rsidP="0074395E">
      <w:pPr>
        <w:pStyle w:val="Prrafodelista"/>
        <w:numPr>
          <w:ilvl w:val="0"/>
          <w:numId w:val="13"/>
        </w:numPr>
        <w:ind w:left="284"/>
        <w:jc w:val="both"/>
        <w:rPr>
          <w:rFonts w:ascii="Tahoma" w:hAnsi="Tahoma" w:cs="Tahoma"/>
          <w:sz w:val="20"/>
        </w:rPr>
      </w:pPr>
      <w:r w:rsidRPr="0074395E">
        <w:rPr>
          <w:rFonts w:ascii="Tahoma" w:hAnsi="Tahoma" w:cs="Tahoma"/>
          <w:b/>
          <w:sz w:val="20"/>
        </w:rPr>
        <w:t xml:space="preserve">Oxidación del yoduro: </w:t>
      </w:r>
      <w:r w:rsidRPr="0074395E">
        <w:rPr>
          <w:rFonts w:ascii="Tahoma" w:hAnsi="Tahoma" w:cs="Tahoma"/>
          <w:sz w:val="20"/>
        </w:rPr>
        <w:t xml:space="preserve">el primer paso para la formación de las hormonas tiroideas consiste en la conversión de los iones yoduro en una forma oxidada del yodo, que luego puede combinarse con la tirosina. La oxidación depende de la enzima </w:t>
      </w:r>
      <w:proofErr w:type="spellStart"/>
      <w:r w:rsidRPr="0074395E">
        <w:rPr>
          <w:rFonts w:ascii="Tahoma" w:hAnsi="Tahoma" w:cs="Tahoma"/>
          <w:sz w:val="20"/>
        </w:rPr>
        <w:t>peroxidasa</w:t>
      </w:r>
      <w:proofErr w:type="spellEnd"/>
      <w:r w:rsidRPr="0074395E">
        <w:rPr>
          <w:rFonts w:ascii="Tahoma" w:hAnsi="Tahoma" w:cs="Tahoma"/>
          <w:sz w:val="20"/>
        </w:rPr>
        <w:t xml:space="preserve"> y su peróxido de hidrógeno acompañante, sistema capaz de oxidar yoduros que se encuentra en la membrana apical de la célula o unida a ella. </w:t>
      </w:r>
    </w:p>
    <w:p w:rsidR="0074395E" w:rsidRPr="0074395E" w:rsidRDefault="0074395E" w:rsidP="0074395E">
      <w:pPr>
        <w:pStyle w:val="Prrafodelista"/>
        <w:numPr>
          <w:ilvl w:val="0"/>
          <w:numId w:val="13"/>
        </w:numPr>
        <w:ind w:left="284"/>
        <w:jc w:val="both"/>
        <w:rPr>
          <w:rFonts w:ascii="Tahoma" w:hAnsi="Tahoma" w:cs="Tahoma"/>
          <w:b/>
          <w:sz w:val="20"/>
        </w:rPr>
      </w:pPr>
      <w:r w:rsidRPr="0074395E">
        <w:rPr>
          <w:rFonts w:ascii="Tahoma" w:hAnsi="Tahoma" w:cs="Tahoma"/>
          <w:b/>
          <w:sz w:val="20"/>
        </w:rPr>
        <w:t>Yodación</w:t>
      </w:r>
      <w:r>
        <w:rPr>
          <w:rFonts w:ascii="Tahoma" w:hAnsi="Tahoma" w:cs="Tahoma"/>
          <w:b/>
          <w:sz w:val="20"/>
        </w:rPr>
        <w:t xml:space="preserve"> de tirosina y formación de hormonas (</w:t>
      </w:r>
      <w:proofErr w:type="spellStart"/>
      <w:r>
        <w:rPr>
          <w:rFonts w:ascii="Tahoma" w:hAnsi="Tahoma" w:cs="Tahoma"/>
          <w:b/>
          <w:sz w:val="20"/>
        </w:rPr>
        <w:t>organificación</w:t>
      </w:r>
      <w:proofErr w:type="spellEnd"/>
      <w:r>
        <w:rPr>
          <w:rFonts w:ascii="Tahoma" w:hAnsi="Tahoma" w:cs="Tahoma"/>
          <w:b/>
          <w:sz w:val="20"/>
        </w:rPr>
        <w:t xml:space="preserve">): </w:t>
      </w:r>
      <w:r>
        <w:rPr>
          <w:rFonts w:ascii="Tahoma" w:hAnsi="Tahoma" w:cs="Tahoma"/>
          <w:sz w:val="20"/>
        </w:rPr>
        <w:t xml:space="preserve">la unión del yodo a la molécula de tiroglobulina constituye el paso de </w:t>
      </w:r>
      <w:proofErr w:type="spellStart"/>
      <w:r>
        <w:rPr>
          <w:rFonts w:ascii="Tahoma" w:hAnsi="Tahoma" w:cs="Tahoma"/>
          <w:sz w:val="20"/>
        </w:rPr>
        <w:t>organificación</w:t>
      </w:r>
      <w:proofErr w:type="spellEnd"/>
      <w:r>
        <w:rPr>
          <w:rFonts w:ascii="Tahoma" w:hAnsi="Tahoma" w:cs="Tahoma"/>
          <w:sz w:val="20"/>
        </w:rPr>
        <w:t xml:space="preserve">. El yodo oxidado se une directamente a la tirosina a través de la acción de la enzima </w:t>
      </w:r>
      <w:proofErr w:type="spellStart"/>
      <w:r>
        <w:rPr>
          <w:rFonts w:ascii="Tahoma" w:hAnsi="Tahoma" w:cs="Tahoma"/>
          <w:sz w:val="20"/>
        </w:rPr>
        <w:t>peroxidasa</w:t>
      </w:r>
      <w:proofErr w:type="spellEnd"/>
      <w:r>
        <w:rPr>
          <w:rFonts w:ascii="Tahoma" w:hAnsi="Tahoma" w:cs="Tahoma"/>
          <w:sz w:val="20"/>
        </w:rPr>
        <w:t xml:space="preserve">. La tirosina se yoda primero a </w:t>
      </w:r>
      <w:proofErr w:type="spellStart"/>
      <w:r>
        <w:rPr>
          <w:rFonts w:ascii="Tahoma" w:hAnsi="Tahoma" w:cs="Tahoma"/>
          <w:sz w:val="20"/>
        </w:rPr>
        <w:t>monoyodotirosina</w:t>
      </w:r>
      <w:proofErr w:type="spellEnd"/>
      <w:r>
        <w:rPr>
          <w:rFonts w:ascii="Tahoma" w:hAnsi="Tahoma" w:cs="Tahoma"/>
          <w:sz w:val="20"/>
        </w:rPr>
        <w:t xml:space="preserve"> y después a </w:t>
      </w:r>
      <w:proofErr w:type="spellStart"/>
      <w:r>
        <w:rPr>
          <w:rFonts w:ascii="Tahoma" w:hAnsi="Tahoma" w:cs="Tahoma"/>
          <w:sz w:val="20"/>
        </w:rPr>
        <w:t>diyodotirosina</w:t>
      </w:r>
      <w:proofErr w:type="spellEnd"/>
      <w:r>
        <w:rPr>
          <w:rFonts w:ascii="Tahoma" w:hAnsi="Tahoma" w:cs="Tahoma"/>
          <w:sz w:val="20"/>
        </w:rPr>
        <w:t xml:space="preserve">, que posteriormente se acoplan entre sí. El principal producto hormonal de la reacción de acoplamiento es la molécula tiroxina, que se forma cuando se unen dos moléculas de </w:t>
      </w:r>
      <w:proofErr w:type="spellStart"/>
      <w:r>
        <w:rPr>
          <w:rFonts w:ascii="Tahoma" w:hAnsi="Tahoma" w:cs="Tahoma"/>
          <w:sz w:val="20"/>
        </w:rPr>
        <w:t>diyodotirosina</w:t>
      </w:r>
      <w:proofErr w:type="spellEnd"/>
      <w:r>
        <w:rPr>
          <w:rFonts w:ascii="Tahoma" w:hAnsi="Tahoma" w:cs="Tahoma"/>
          <w:sz w:val="20"/>
        </w:rPr>
        <w:t xml:space="preserve">. Cuando una molécula de </w:t>
      </w:r>
      <w:proofErr w:type="spellStart"/>
      <w:r>
        <w:rPr>
          <w:rFonts w:ascii="Tahoma" w:hAnsi="Tahoma" w:cs="Tahoma"/>
          <w:sz w:val="20"/>
        </w:rPr>
        <w:t>monoyodotirosina</w:t>
      </w:r>
      <w:proofErr w:type="spellEnd"/>
      <w:r>
        <w:rPr>
          <w:rFonts w:ascii="Tahoma" w:hAnsi="Tahoma" w:cs="Tahoma"/>
          <w:sz w:val="20"/>
        </w:rPr>
        <w:t xml:space="preserve"> se une con una </w:t>
      </w:r>
      <w:proofErr w:type="spellStart"/>
      <w:r>
        <w:rPr>
          <w:rFonts w:ascii="Tahoma" w:hAnsi="Tahoma" w:cs="Tahoma"/>
          <w:sz w:val="20"/>
        </w:rPr>
        <w:t>diyodotirosina</w:t>
      </w:r>
      <w:proofErr w:type="spellEnd"/>
      <w:r>
        <w:rPr>
          <w:rFonts w:ascii="Tahoma" w:hAnsi="Tahoma" w:cs="Tahoma"/>
          <w:sz w:val="20"/>
        </w:rPr>
        <w:t xml:space="preserve"> forman triyodotironina. Además, se forman cantidades de RT</w:t>
      </w:r>
      <w:r>
        <w:rPr>
          <w:rFonts w:ascii="Tahoma" w:hAnsi="Tahoma" w:cs="Tahoma"/>
          <w:sz w:val="20"/>
          <w:vertAlign w:val="subscript"/>
        </w:rPr>
        <w:t>3</w:t>
      </w:r>
      <w:r>
        <w:rPr>
          <w:rFonts w:ascii="Tahoma" w:hAnsi="Tahoma" w:cs="Tahoma"/>
          <w:sz w:val="20"/>
        </w:rPr>
        <w:t xml:space="preserve">. </w:t>
      </w:r>
    </w:p>
    <w:p w:rsidR="0074395E" w:rsidRPr="00AC4E20" w:rsidRDefault="0074395E" w:rsidP="0074395E">
      <w:pPr>
        <w:pStyle w:val="Prrafodelista"/>
        <w:numPr>
          <w:ilvl w:val="0"/>
          <w:numId w:val="13"/>
        </w:numPr>
        <w:ind w:left="284"/>
        <w:jc w:val="both"/>
        <w:rPr>
          <w:rFonts w:ascii="Tahoma" w:hAnsi="Tahoma" w:cs="Tahoma"/>
          <w:b/>
          <w:sz w:val="20"/>
        </w:rPr>
      </w:pPr>
      <w:r>
        <w:rPr>
          <w:rFonts w:ascii="Tahoma" w:hAnsi="Tahoma" w:cs="Tahoma"/>
          <w:b/>
          <w:sz w:val="20"/>
        </w:rPr>
        <w:t>Almacenamiento:</w:t>
      </w:r>
      <w:r>
        <w:rPr>
          <w:rFonts w:ascii="Tahoma" w:hAnsi="Tahoma" w:cs="Tahoma"/>
          <w:sz w:val="20"/>
        </w:rPr>
        <w:t xml:space="preserve"> la tiroides es la única glándula endocrina capaz de almacenar grandes cantidades de hormonas. Finalizada la síntesis, cada molécula de tiroglobulina contiene hasta 30 moléculas de tiroxina y triyodotironina. Los folículos almacenan una cantidad de hormona tiroidea suficiente para cubrir las necesidades normales del organismo durante dos o tres meses. </w:t>
      </w:r>
    </w:p>
    <w:p w:rsidR="00AC4E20" w:rsidRPr="00FE7497" w:rsidRDefault="00AC4E20" w:rsidP="0074395E">
      <w:pPr>
        <w:pStyle w:val="Prrafodelista"/>
        <w:numPr>
          <w:ilvl w:val="0"/>
          <w:numId w:val="13"/>
        </w:numPr>
        <w:ind w:left="284"/>
        <w:jc w:val="both"/>
        <w:rPr>
          <w:rFonts w:ascii="Tahoma" w:hAnsi="Tahoma" w:cs="Tahoma"/>
          <w:b/>
          <w:sz w:val="20"/>
        </w:rPr>
      </w:pPr>
      <w:r>
        <w:rPr>
          <w:rFonts w:ascii="Tahoma" w:hAnsi="Tahoma" w:cs="Tahoma"/>
          <w:b/>
          <w:sz w:val="20"/>
        </w:rPr>
        <w:t>Liberación hormonal:</w:t>
      </w:r>
      <w:r>
        <w:rPr>
          <w:rFonts w:ascii="Tahoma" w:hAnsi="Tahoma" w:cs="Tahoma"/>
          <w:sz w:val="20"/>
        </w:rPr>
        <w:t xml:space="preserve"> por medio de </w:t>
      </w:r>
      <w:proofErr w:type="spellStart"/>
      <w:r>
        <w:rPr>
          <w:rFonts w:ascii="Tahoma" w:hAnsi="Tahoma" w:cs="Tahoma"/>
          <w:sz w:val="20"/>
        </w:rPr>
        <w:t>pinocitosis</w:t>
      </w:r>
      <w:proofErr w:type="spellEnd"/>
      <w:r>
        <w:rPr>
          <w:rFonts w:ascii="Tahoma" w:hAnsi="Tahoma" w:cs="Tahoma"/>
          <w:sz w:val="20"/>
        </w:rPr>
        <w:t xml:space="preserve">, </w:t>
      </w:r>
      <w:r w:rsidR="00FE7497">
        <w:rPr>
          <w:rFonts w:ascii="Tahoma" w:hAnsi="Tahoma" w:cs="Tahoma"/>
          <w:sz w:val="20"/>
        </w:rPr>
        <w:t xml:space="preserve">la </w:t>
      </w:r>
      <w:proofErr w:type="spellStart"/>
      <w:r w:rsidR="00FE7497">
        <w:rPr>
          <w:rFonts w:ascii="Tahoma" w:hAnsi="Tahoma" w:cs="Tahoma"/>
          <w:sz w:val="20"/>
        </w:rPr>
        <w:t>tirogloblina</w:t>
      </w:r>
      <w:proofErr w:type="spellEnd"/>
      <w:r w:rsidR="00FE7497">
        <w:rPr>
          <w:rFonts w:ascii="Tahoma" w:hAnsi="Tahoma" w:cs="Tahoma"/>
          <w:sz w:val="20"/>
        </w:rPr>
        <w:t xml:space="preserve"> se absorbe en vesículas que dentro del citoplasma se combinan con lisosomas que tienen enzimas </w:t>
      </w:r>
      <w:proofErr w:type="spellStart"/>
      <w:r w:rsidR="00FE7497">
        <w:rPr>
          <w:rFonts w:ascii="Tahoma" w:hAnsi="Tahoma" w:cs="Tahoma"/>
          <w:sz w:val="20"/>
        </w:rPr>
        <w:t>proteinasas</w:t>
      </w:r>
      <w:proofErr w:type="spellEnd"/>
      <w:r w:rsidR="00FE7497">
        <w:rPr>
          <w:rFonts w:ascii="Tahoma" w:hAnsi="Tahoma" w:cs="Tahoma"/>
          <w:sz w:val="20"/>
        </w:rPr>
        <w:t xml:space="preserve"> que digieren las moléculas de tiroglobulina y liberan tiroxina y triyodotironina. Éstas difunden a través de la base de la célula tiroidea hacia los capilares circundantes para pasar a la sangre. La enzima </w:t>
      </w:r>
      <w:proofErr w:type="spellStart"/>
      <w:r w:rsidR="00FE7497">
        <w:rPr>
          <w:rFonts w:ascii="Tahoma" w:hAnsi="Tahoma" w:cs="Tahoma"/>
          <w:sz w:val="20"/>
        </w:rPr>
        <w:t>desyodasa</w:t>
      </w:r>
      <w:proofErr w:type="spellEnd"/>
      <w:r w:rsidR="00FE7497">
        <w:rPr>
          <w:rFonts w:ascii="Tahoma" w:hAnsi="Tahoma" w:cs="Tahoma"/>
          <w:sz w:val="20"/>
        </w:rPr>
        <w:t xml:space="preserve"> separa el yodo de los restos de </w:t>
      </w:r>
      <w:proofErr w:type="spellStart"/>
      <w:r w:rsidR="00FE7497">
        <w:rPr>
          <w:rFonts w:ascii="Tahoma" w:hAnsi="Tahoma" w:cs="Tahoma"/>
          <w:sz w:val="20"/>
        </w:rPr>
        <w:t>monoyodotirosina</w:t>
      </w:r>
      <w:proofErr w:type="spellEnd"/>
      <w:r w:rsidR="00FE7497">
        <w:rPr>
          <w:rFonts w:ascii="Tahoma" w:hAnsi="Tahoma" w:cs="Tahoma"/>
          <w:sz w:val="20"/>
        </w:rPr>
        <w:t xml:space="preserve"> y </w:t>
      </w:r>
      <w:proofErr w:type="spellStart"/>
      <w:r w:rsidR="00FE7497">
        <w:rPr>
          <w:rFonts w:ascii="Tahoma" w:hAnsi="Tahoma" w:cs="Tahoma"/>
          <w:sz w:val="20"/>
        </w:rPr>
        <w:t>diyodotirosina</w:t>
      </w:r>
      <w:proofErr w:type="spellEnd"/>
      <w:r w:rsidR="00FE7497">
        <w:rPr>
          <w:rFonts w:ascii="Tahoma" w:hAnsi="Tahoma" w:cs="Tahoma"/>
          <w:sz w:val="20"/>
        </w:rPr>
        <w:t xml:space="preserve">, que permite recuperar todo el yodo para que la glándula lo recicle. </w:t>
      </w:r>
    </w:p>
    <w:p w:rsidR="00FE7497" w:rsidRDefault="00FE7497" w:rsidP="00FE7497">
      <w:pPr>
        <w:jc w:val="both"/>
        <w:rPr>
          <w:rFonts w:ascii="Tahoma" w:hAnsi="Tahoma" w:cs="Tahoma"/>
          <w:sz w:val="20"/>
        </w:rPr>
      </w:pPr>
      <w:r>
        <w:rPr>
          <w:rFonts w:ascii="Tahoma" w:hAnsi="Tahoma" w:cs="Tahoma"/>
          <w:b/>
          <w:sz w:val="20"/>
        </w:rPr>
        <w:lastRenderedPageBreak/>
        <w:t xml:space="preserve">Transporte a los tejidos: </w:t>
      </w:r>
      <w:r>
        <w:rPr>
          <w:rFonts w:ascii="Tahoma" w:hAnsi="Tahoma" w:cs="Tahoma"/>
          <w:sz w:val="20"/>
        </w:rPr>
        <w:t>la T</w:t>
      </w:r>
      <w:r>
        <w:rPr>
          <w:rFonts w:ascii="Tahoma" w:hAnsi="Tahoma" w:cs="Tahoma"/>
          <w:sz w:val="20"/>
          <w:vertAlign w:val="subscript"/>
        </w:rPr>
        <w:t>3</w:t>
      </w:r>
      <w:r>
        <w:rPr>
          <w:rFonts w:ascii="Tahoma" w:hAnsi="Tahoma" w:cs="Tahoma"/>
          <w:sz w:val="20"/>
        </w:rPr>
        <w:t xml:space="preserve"> y T</w:t>
      </w:r>
      <w:r>
        <w:rPr>
          <w:rFonts w:ascii="Tahoma" w:hAnsi="Tahoma" w:cs="Tahoma"/>
          <w:sz w:val="20"/>
          <w:vertAlign w:val="subscript"/>
        </w:rPr>
        <w:t>4</w:t>
      </w:r>
      <w:r>
        <w:rPr>
          <w:rFonts w:ascii="Tahoma" w:hAnsi="Tahoma" w:cs="Tahoma"/>
          <w:sz w:val="20"/>
        </w:rPr>
        <w:t xml:space="preserve"> se combina de inmediato con proteínas plasmáticas (globulina, </w:t>
      </w:r>
      <w:proofErr w:type="spellStart"/>
      <w:r>
        <w:rPr>
          <w:rFonts w:ascii="Tahoma" w:hAnsi="Tahoma" w:cs="Tahoma"/>
          <w:sz w:val="20"/>
        </w:rPr>
        <w:t>prealbúmina</w:t>
      </w:r>
      <w:proofErr w:type="spellEnd"/>
      <w:r>
        <w:rPr>
          <w:rFonts w:ascii="Tahoma" w:hAnsi="Tahoma" w:cs="Tahoma"/>
          <w:sz w:val="20"/>
        </w:rPr>
        <w:t xml:space="preserve"> y albúmina). Debido a la gran afinidad de las proteínas plasmáticas, las hormonas se liberan con lentitud a los tejidos. La tiroxina se libera a las células cada 6 días, mientras que la triyodotironina tiene menor afinidad y se libera en un día. Al entrar en las células, se unen nuevamente con proteínas intracelulares para almacenarse y utilizarse con lentitud dentro de la célula. La tiroxina tiene un período de latencia de 2 o 3 días, después del cual comienza a ejercer efecto y alcanza su máximo valor en 10-12 días, para descender después en una semivida de 15 días. La triyodotironina tiene un período de latencia de 6-12 horas y la actividad máxima se alcanza en 2 o 3 días. </w:t>
      </w:r>
      <w:r w:rsidR="00547C94">
        <w:rPr>
          <w:rFonts w:ascii="Tahoma" w:hAnsi="Tahoma" w:cs="Tahoma"/>
          <w:sz w:val="20"/>
        </w:rPr>
        <w:t>Antes de actuar, la tiroxina pierde un yoduro y se forma triyodotironina, que tiene mayor afinidad en los receptores celulares.</w:t>
      </w:r>
    </w:p>
    <w:p w:rsidR="00547C94" w:rsidRDefault="00547C94" w:rsidP="00547C94">
      <w:pPr>
        <w:ind w:left="708" w:hanging="708"/>
        <w:jc w:val="both"/>
        <w:rPr>
          <w:rFonts w:ascii="Tahoma" w:hAnsi="Tahoma" w:cs="Tahoma"/>
          <w:b/>
          <w:sz w:val="20"/>
        </w:rPr>
      </w:pPr>
      <w:r>
        <w:rPr>
          <w:rFonts w:ascii="Tahoma" w:hAnsi="Tahoma" w:cs="Tahoma"/>
          <w:b/>
          <w:sz w:val="20"/>
        </w:rPr>
        <w:t xml:space="preserve">Funciones </w:t>
      </w:r>
      <w:proofErr w:type="gramStart"/>
      <w:r>
        <w:rPr>
          <w:rFonts w:ascii="Tahoma" w:hAnsi="Tahoma" w:cs="Tahoma"/>
          <w:b/>
          <w:sz w:val="20"/>
        </w:rPr>
        <w:t>fisiológicas</w:t>
      </w:r>
      <w:proofErr w:type="gramEnd"/>
      <w:r>
        <w:rPr>
          <w:rFonts w:ascii="Tahoma" w:hAnsi="Tahoma" w:cs="Tahoma"/>
          <w:b/>
          <w:sz w:val="20"/>
        </w:rPr>
        <w:t>:</w:t>
      </w:r>
    </w:p>
    <w:p w:rsidR="00547C94" w:rsidRDefault="00547C94" w:rsidP="00547C94">
      <w:pPr>
        <w:pStyle w:val="Prrafodelista"/>
        <w:numPr>
          <w:ilvl w:val="0"/>
          <w:numId w:val="14"/>
        </w:numPr>
        <w:ind w:left="284"/>
        <w:jc w:val="both"/>
        <w:rPr>
          <w:rFonts w:ascii="Tahoma" w:hAnsi="Tahoma" w:cs="Tahoma"/>
          <w:sz w:val="20"/>
        </w:rPr>
      </w:pPr>
      <w:r>
        <w:rPr>
          <w:rFonts w:ascii="Tahoma" w:hAnsi="Tahoma" w:cs="Tahoma"/>
          <w:b/>
          <w:sz w:val="20"/>
        </w:rPr>
        <w:t xml:space="preserve">Transcripción de genes: </w:t>
      </w:r>
      <w:r>
        <w:rPr>
          <w:rFonts w:ascii="Tahoma" w:hAnsi="Tahoma" w:cs="Tahoma"/>
          <w:sz w:val="20"/>
        </w:rPr>
        <w:t xml:space="preserve">el efecto general es la activación de la transcripción nuclear que conlleva a aumentar la síntesis de enzimas proteicas, proteínas estructurales y proteínas transportadoras. Los receptores de las hormonas tiroideas se encuentran unidos a las cadenas genéticas de ADN, que forman un </w:t>
      </w:r>
      <w:proofErr w:type="spellStart"/>
      <w:r>
        <w:rPr>
          <w:rFonts w:ascii="Tahoma" w:hAnsi="Tahoma" w:cs="Tahoma"/>
          <w:sz w:val="20"/>
        </w:rPr>
        <w:t>heterodímero</w:t>
      </w:r>
      <w:proofErr w:type="spellEnd"/>
      <w:r>
        <w:rPr>
          <w:rFonts w:ascii="Tahoma" w:hAnsi="Tahoma" w:cs="Tahoma"/>
          <w:sz w:val="20"/>
        </w:rPr>
        <w:t xml:space="preserve"> con el receptor </w:t>
      </w:r>
      <w:proofErr w:type="spellStart"/>
      <w:r>
        <w:rPr>
          <w:rFonts w:ascii="Tahoma" w:hAnsi="Tahoma" w:cs="Tahoma"/>
          <w:sz w:val="20"/>
        </w:rPr>
        <w:t>retinoide</w:t>
      </w:r>
      <w:proofErr w:type="spellEnd"/>
      <w:r>
        <w:rPr>
          <w:rFonts w:ascii="Tahoma" w:hAnsi="Tahoma" w:cs="Tahoma"/>
          <w:sz w:val="20"/>
        </w:rPr>
        <w:t xml:space="preserve"> X. Al unirse la hormona, se </w:t>
      </w:r>
      <w:proofErr w:type="spellStart"/>
      <w:r>
        <w:rPr>
          <w:rFonts w:ascii="Tahoma" w:hAnsi="Tahoma" w:cs="Tahoma"/>
          <w:sz w:val="20"/>
        </w:rPr>
        <w:t>acivan</w:t>
      </w:r>
      <w:proofErr w:type="spellEnd"/>
      <w:r>
        <w:rPr>
          <w:rFonts w:ascii="Tahoma" w:hAnsi="Tahoma" w:cs="Tahoma"/>
          <w:sz w:val="20"/>
        </w:rPr>
        <w:t xml:space="preserve"> e inician los proceso de transcripción. El resultado neto es un aumento generalizado se la actividad funcional de todo el organismo.</w:t>
      </w:r>
    </w:p>
    <w:p w:rsidR="00547C94" w:rsidRDefault="00547C94" w:rsidP="00547C94">
      <w:pPr>
        <w:pStyle w:val="Prrafodelista"/>
        <w:numPr>
          <w:ilvl w:val="0"/>
          <w:numId w:val="14"/>
        </w:numPr>
        <w:ind w:left="284"/>
        <w:jc w:val="both"/>
        <w:rPr>
          <w:rFonts w:ascii="Tahoma" w:hAnsi="Tahoma" w:cs="Tahoma"/>
          <w:sz w:val="20"/>
        </w:rPr>
      </w:pPr>
      <w:r>
        <w:rPr>
          <w:rFonts w:ascii="Tahoma" w:hAnsi="Tahoma" w:cs="Tahoma"/>
          <w:b/>
          <w:sz w:val="20"/>
        </w:rPr>
        <w:t xml:space="preserve">Efectos no genómicos: </w:t>
      </w:r>
      <w:r>
        <w:rPr>
          <w:rFonts w:ascii="Tahoma" w:hAnsi="Tahoma" w:cs="Tahoma"/>
          <w:sz w:val="20"/>
        </w:rPr>
        <w:t xml:space="preserve">en algunos tejidos, como el cardíaco, el </w:t>
      </w:r>
      <w:proofErr w:type="spellStart"/>
      <w:r>
        <w:rPr>
          <w:rFonts w:ascii="Tahoma" w:hAnsi="Tahoma" w:cs="Tahoma"/>
          <w:sz w:val="20"/>
        </w:rPr>
        <w:t>hipofisiario</w:t>
      </w:r>
      <w:proofErr w:type="spellEnd"/>
      <w:r>
        <w:rPr>
          <w:rFonts w:ascii="Tahoma" w:hAnsi="Tahoma" w:cs="Tahoma"/>
          <w:sz w:val="20"/>
        </w:rPr>
        <w:t xml:space="preserve"> y el adiposo, los sitios de acción de la hormona se encuentran en la membrana, en el citoplasma o en algunos orgánulos. Algunas acciones son la regulación de canales iónicos, la fosforilación </w:t>
      </w:r>
      <w:proofErr w:type="spellStart"/>
      <w:r>
        <w:rPr>
          <w:rFonts w:ascii="Tahoma" w:hAnsi="Tahoma" w:cs="Tahoma"/>
          <w:sz w:val="20"/>
        </w:rPr>
        <w:t>oxidativa</w:t>
      </w:r>
      <w:proofErr w:type="spellEnd"/>
      <w:r>
        <w:rPr>
          <w:rFonts w:ascii="Tahoma" w:hAnsi="Tahoma" w:cs="Tahoma"/>
          <w:sz w:val="20"/>
        </w:rPr>
        <w:t xml:space="preserve"> y la activación de segundos mensajeros. </w:t>
      </w:r>
    </w:p>
    <w:p w:rsidR="00547C94" w:rsidRDefault="00547C94" w:rsidP="00547C94">
      <w:pPr>
        <w:pStyle w:val="Prrafodelista"/>
        <w:numPr>
          <w:ilvl w:val="0"/>
          <w:numId w:val="14"/>
        </w:numPr>
        <w:ind w:left="284"/>
        <w:jc w:val="both"/>
        <w:rPr>
          <w:rFonts w:ascii="Tahoma" w:hAnsi="Tahoma" w:cs="Tahoma"/>
          <w:sz w:val="20"/>
        </w:rPr>
      </w:pPr>
      <w:r>
        <w:rPr>
          <w:rFonts w:ascii="Tahoma" w:hAnsi="Tahoma" w:cs="Tahoma"/>
          <w:b/>
          <w:sz w:val="20"/>
        </w:rPr>
        <w:t>Actividad metabólica:</w:t>
      </w:r>
      <w:r>
        <w:rPr>
          <w:rFonts w:ascii="Tahoma" w:hAnsi="Tahoma" w:cs="Tahoma"/>
          <w:sz w:val="20"/>
        </w:rPr>
        <w:t xml:space="preserve"> el metabolismo basal se incrementa entre el 60% y el 100% por encima de su valor normal. Una de las funciones principales de la tiroxina es multiplicar el número y la actividad de las mitocondrias, induciendo la formación de ARP que estimula la función celular. También aumenta la actividad de la Na</w:t>
      </w:r>
      <w:r>
        <w:rPr>
          <w:rFonts w:ascii="Tahoma" w:hAnsi="Tahoma" w:cs="Tahoma"/>
          <w:sz w:val="20"/>
          <w:vertAlign w:val="superscript"/>
        </w:rPr>
        <w:t>+</w:t>
      </w:r>
      <w:r>
        <w:rPr>
          <w:rFonts w:ascii="Tahoma" w:hAnsi="Tahoma" w:cs="Tahoma"/>
          <w:sz w:val="20"/>
        </w:rPr>
        <w:t>/K</w:t>
      </w:r>
      <w:r>
        <w:rPr>
          <w:rFonts w:ascii="Tahoma" w:hAnsi="Tahoma" w:cs="Tahoma"/>
          <w:sz w:val="20"/>
          <w:vertAlign w:val="superscript"/>
        </w:rPr>
        <w:t>+</w:t>
      </w:r>
      <w:r>
        <w:rPr>
          <w:rFonts w:ascii="Tahoma" w:hAnsi="Tahoma" w:cs="Tahoma"/>
          <w:sz w:val="20"/>
        </w:rPr>
        <w:t xml:space="preserve"> </w:t>
      </w:r>
      <w:proofErr w:type="spellStart"/>
      <w:r>
        <w:rPr>
          <w:rFonts w:ascii="Tahoma" w:hAnsi="Tahoma" w:cs="Tahoma"/>
          <w:sz w:val="20"/>
        </w:rPr>
        <w:t>ATPasa</w:t>
      </w:r>
      <w:proofErr w:type="spellEnd"/>
      <w:r>
        <w:rPr>
          <w:rFonts w:ascii="Tahoma" w:hAnsi="Tahoma" w:cs="Tahoma"/>
          <w:sz w:val="20"/>
        </w:rPr>
        <w:t>, proceso que requiere energía y aumenta la cantidad de calor producida por el organismo</w:t>
      </w:r>
      <w:r w:rsidR="000E0374">
        <w:rPr>
          <w:rFonts w:ascii="Tahoma" w:hAnsi="Tahoma" w:cs="Tahoma"/>
          <w:sz w:val="20"/>
        </w:rPr>
        <w:t xml:space="preserve">. </w:t>
      </w:r>
    </w:p>
    <w:p w:rsidR="000E0374" w:rsidRDefault="000E0374" w:rsidP="00547C94">
      <w:pPr>
        <w:pStyle w:val="Prrafodelista"/>
        <w:numPr>
          <w:ilvl w:val="0"/>
          <w:numId w:val="14"/>
        </w:numPr>
        <w:ind w:left="284"/>
        <w:jc w:val="both"/>
        <w:rPr>
          <w:rFonts w:ascii="Tahoma" w:hAnsi="Tahoma" w:cs="Tahoma"/>
          <w:sz w:val="20"/>
        </w:rPr>
      </w:pPr>
      <w:r>
        <w:rPr>
          <w:rFonts w:ascii="Tahoma" w:hAnsi="Tahoma" w:cs="Tahoma"/>
          <w:b/>
          <w:sz w:val="20"/>
        </w:rPr>
        <w:t>Crecimiento:</w:t>
      </w:r>
      <w:r>
        <w:rPr>
          <w:rFonts w:ascii="Tahoma" w:hAnsi="Tahoma" w:cs="Tahoma"/>
          <w:sz w:val="20"/>
        </w:rPr>
        <w:t xml:space="preserve"> un efecto importante consiste en el estímulo del crecimiento y desarrollo del cerebro durante la vida fetal y los primeros años de vida postnatal. Además, es esencial para el crecimiento de los demás tejidos del organismo.</w:t>
      </w:r>
    </w:p>
    <w:p w:rsidR="000E0374" w:rsidRDefault="000E0374" w:rsidP="00547C94">
      <w:pPr>
        <w:pStyle w:val="Prrafodelista"/>
        <w:numPr>
          <w:ilvl w:val="0"/>
          <w:numId w:val="14"/>
        </w:numPr>
        <w:ind w:left="284"/>
        <w:jc w:val="both"/>
        <w:rPr>
          <w:rFonts w:ascii="Tahoma" w:hAnsi="Tahoma" w:cs="Tahoma"/>
          <w:sz w:val="20"/>
        </w:rPr>
      </w:pPr>
      <w:r>
        <w:rPr>
          <w:rFonts w:ascii="Tahoma" w:hAnsi="Tahoma" w:cs="Tahoma"/>
          <w:b/>
          <w:sz w:val="20"/>
        </w:rPr>
        <w:t>Metabolismo de carbohidratos:</w:t>
      </w:r>
      <w:r>
        <w:rPr>
          <w:rFonts w:ascii="Tahoma" w:hAnsi="Tahoma" w:cs="Tahoma"/>
          <w:sz w:val="20"/>
        </w:rPr>
        <w:t xml:space="preserve"> estimula la captación de glucosa por las células, el aumento de la glucólisis, el incremento de la </w:t>
      </w:r>
      <w:proofErr w:type="spellStart"/>
      <w:r>
        <w:rPr>
          <w:rFonts w:ascii="Tahoma" w:hAnsi="Tahoma" w:cs="Tahoma"/>
          <w:sz w:val="20"/>
        </w:rPr>
        <w:t>gluconeogenia</w:t>
      </w:r>
      <w:proofErr w:type="spellEnd"/>
      <w:r>
        <w:rPr>
          <w:rFonts w:ascii="Tahoma" w:hAnsi="Tahoma" w:cs="Tahoma"/>
          <w:sz w:val="20"/>
        </w:rPr>
        <w:t xml:space="preserve">, mayor absorción en el tubo digestivo y mayor secreción de insulina. </w:t>
      </w:r>
    </w:p>
    <w:p w:rsidR="000E0374" w:rsidRDefault="000E0374" w:rsidP="00547C94">
      <w:pPr>
        <w:pStyle w:val="Prrafodelista"/>
        <w:numPr>
          <w:ilvl w:val="0"/>
          <w:numId w:val="14"/>
        </w:numPr>
        <w:ind w:left="284"/>
        <w:jc w:val="both"/>
        <w:rPr>
          <w:rFonts w:ascii="Tahoma" w:hAnsi="Tahoma" w:cs="Tahoma"/>
          <w:sz w:val="20"/>
        </w:rPr>
      </w:pPr>
      <w:r>
        <w:rPr>
          <w:rFonts w:ascii="Tahoma" w:hAnsi="Tahoma" w:cs="Tahoma"/>
          <w:b/>
          <w:sz w:val="20"/>
        </w:rPr>
        <w:t>Metabolismo de lípidos:</w:t>
      </w:r>
      <w:r>
        <w:rPr>
          <w:rFonts w:ascii="Tahoma" w:hAnsi="Tahoma" w:cs="Tahoma"/>
          <w:sz w:val="20"/>
        </w:rPr>
        <w:t xml:space="preserve"> se movilizan con rapidez del tejido adiposo, lo que disminuye los depósitos de grasa; se incrementa la concentración de AFL y acelera su oxidación celular. El incremento de la hormona tiroidea induce un descenso de la concentración plasmática de colesterol, fosfolípidos y TAG, pero eleva los AGL. La hormona tiroidea aumenta la secreción de colesterol hacia la bilis y si pérdida consiguiente por las heces, porque induce un número elevado de receptores de LDL en las células hepáticas. </w:t>
      </w:r>
    </w:p>
    <w:p w:rsidR="000E0374" w:rsidRDefault="000E0374" w:rsidP="00547C94">
      <w:pPr>
        <w:pStyle w:val="Prrafodelista"/>
        <w:numPr>
          <w:ilvl w:val="0"/>
          <w:numId w:val="14"/>
        </w:numPr>
        <w:ind w:left="284"/>
        <w:jc w:val="both"/>
        <w:rPr>
          <w:rFonts w:ascii="Tahoma" w:hAnsi="Tahoma" w:cs="Tahoma"/>
          <w:sz w:val="20"/>
        </w:rPr>
      </w:pPr>
      <w:r>
        <w:rPr>
          <w:rFonts w:ascii="Tahoma" w:hAnsi="Tahoma" w:cs="Tahoma"/>
          <w:b/>
          <w:sz w:val="20"/>
        </w:rPr>
        <w:t>Vitaminas:</w:t>
      </w:r>
      <w:r>
        <w:rPr>
          <w:rFonts w:ascii="Tahoma" w:hAnsi="Tahoma" w:cs="Tahoma"/>
          <w:sz w:val="20"/>
        </w:rPr>
        <w:t xml:space="preserve"> como las vitaminas funcionan como coenzimas y las hormonas tiroideas inducen un aumento en el metabolismo, aumenta la necesidad de vitaminas.</w:t>
      </w:r>
    </w:p>
    <w:p w:rsidR="000E0374" w:rsidRDefault="000E0374" w:rsidP="00547C94">
      <w:pPr>
        <w:pStyle w:val="Prrafodelista"/>
        <w:numPr>
          <w:ilvl w:val="0"/>
          <w:numId w:val="14"/>
        </w:numPr>
        <w:ind w:left="284"/>
        <w:jc w:val="both"/>
        <w:rPr>
          <w:rFonts w:ascii="Tahoma" w:hAnsi="Tahoma" w:cs="Tahoma"/>
          <w:sz w:val="20"/>
        </w:rPr>
      </w:pPr>
      <w:r>
        <w:rPr>
          <w:rFonts w:ascii="Tahoma" w:hAnsi="Tahoma" w:cs="Tahoma"/>
          <w:b/>
          <w:sz w:val="20"/>
        </w:rPr>
        <w:t>Metabolismo basal:</w:t>
      </w:r>
      <w:r>
        <w:rPr>
          <w:rFonts w:ascii="Tahoma" w:hAnsi="Tahoma" w:cs="Tahoma"/>
          <w:sz w:val="20"/>
        </w:rPr>
        <w:t xml:space="preserve"> las hormonas tiroideas aumenta el metabolismo de todas las células del organismo hasta un 60-100%. </w:t>
      </w:r>
    </w:p>
    <w:p w:rsidR="000E0374" w:rsidRDefault="000E0374" w:rsidP="00547C94">
      <w:pPr>
        <w:pStyle w:val="Prrafodelista"/>
        <w:numPr>
          <w:ilvl w:val="0"/>
          <w:numId w:val="14"/>
        </w:numPr>
        <w:ind w:left="284"/>
        <w:jc w:val="both"/>
        <w:rPr>
          <w:rFonts w:ascii="Tahoma" w:hAnsi="Tahoma" w:cs="Tahoma"/>
          <w:sz w:val="20"/>
        </w:rPr>
      </w:pPr>
      <w:r>
        <w:rPr>
          <w:rFonts w:ascii="Tahoma" w:hAnsi="Tahoma" w:cs="Tahoma"/>
          <w:b/>
          <w:sz w:val="20"/>
        </w:rPr>
        <w:t>Disminución de peso:</w:t>
      </w:r>
      <w:r>
        <w:rPr>
          <w:rFonts w:ascii="Tahoma" w:hAnsi="Tahoma" w:cs="Tahoma"/>
          <w:sz w:val="20"/>
        </w:rPr>
        <w:t xml:space="preserve"> se produce adelgazamiento por el consumo de grasas almacenadas y se incrementa el apetito por la elevación del metabolismo. </w:t>
      </w:r>
    </w:p>
    <w:p w:rsidR="000E0374" w:rsidRDefault="000E0374" w:rsidP="00547C94">
      <w:pPr>
        <w:pStyle w:val="Prrafodelista"/>
        <w:numPr>
          <w:ilvl w:val="0"/>
          <w:numId w:val="14"/>
        </w:numPr>
        <w:ind w:left="284"/>
        <w:jc w:val="both"/>
        <w:rPr>
          <w:rFonts w:ascii="Tahoma" w:hAnsi="Tahoma" w:cs="Tahoma"/>
          <w:sz w:val="20"/>
        </w:rPr>
      </w:pPr>
      <w:r>
        <w:rPr>
          <w:rFonts w:ascii="Tahoma" w:hAnsi="Tahoma" w:cs="Tahoma"/>
          <w:b/>
          <w:sz w:val="20"/>
        </w:rPr>
        <w:lastRenderedPageBreak/>
        <w:t>Efectos sobre el aparto cardiovascular</w:t>
      </w:r>
      <w:r w:rsidR="006F533C">
        <w:rPr>
          <w:rFonts w:ascii="Tahoma" w:hAnsi="Tahoma" w:cs="Tahoma"/>
          <w:b/>
          <w:sz w:val="20"/>
        </w:rPr>
        <w:t xml:space="preserve">: </w:t>
      </w:r>
      <w:r w:rsidR="006F533C">
        <w:rPr>
          <w:rFonts w:ascii="Tahoma" w:hAnsi="Tahoma" w:cs="Tahoma"/>
          <w:sz w:val="20"/>
        </w:rPr>
        <w:t>el aumento del metabolismo acelera la utilización de oxígeno e induce la liberación excesiva de productos metabólicos, los cuales dilatan los vasos elevando el flujo sanguíneo</w:t>
      </w:r>
      <w:r w:rsidR="00A46F3F">
        <w:rPr>
          <w:rFonts w:ascii="Tahoma" w:hAnsi="Tahoma" w:cs="Tahoma"/>
          <w:sz w:val="20"/>
        </w:rPr>
        <w:t xml:space="preserve">, especialmente en la piel por la necesidad de liberar calor del organismo. El aumento del flujo y la disminución de la resistencia periférica aumenta también el gasto cardíaco y la frecuencia cardíaca, que también se debe a la excitabilidad del corazón. La mayor actividad enzimática aumenta la fuerza del corazón. Sin embargo, cuando la concentración de la hormona asciende demasiado, la potencia del músculo cardíaco se deprime debido a un catabolismo proteico excesivo y prolongado. La presión arterial media suele permanecer dentro de los valores normales, pero la presión diferencia tiene a elevarse debido al aumento del flujo sanguíneo del tejido entre los latidos cardíacos. </w:t>
      </w:r>
    </w:p>
    <w:p w:rsidR="00A46F3F" w:rsidRDefault="00A46F3F" w:rsidP="00547C94">
      <w:pPr>
        <w:pStyle w:val="Prrafodelista"/>
        <w:numPr>
          <w:ilvl w:val="0"/>
          <w:numId w:val="14"/>
        </w:numPr>
        <w:ind w:left="284"/>
        <w:jc w:val="both"/>
        <w:rPr>
          <w:rFonts w:ascii="Tahoma" w:hAnsi="Tahoma" w:cs="Tahoma"/>
          <w:sz w:val="20"/>
        </w:rPr>
      </w:pPr>
      <w:r>
        <w:rPr>
          <w:rFonts w:ascii="Tahoma" w:hAnsi="Tahoma" w:cs="Tahoma"/>
          <w:b/>
          <w:sz w:val="20"/>
        </w:rPr>
        <w:t>Respiración:</w:t>
      </w:r>
      <w:r>
        <w:rPr>
          <w:rFonts w:ascii="Tahoma" w:hAnsi="Tahoma" w:cs="Tahoma"/>
          <w:sz w:val="20"/>
        </w:rPr>
        <w:t xml:space="preserve"> el incremento del metabolismo eleva la utilización de oxígeno y la formación de dióxido de carbono, lo que aumenta la frecuencia y la profundidad respiratoria.</w:t>
      </w:r>
    </w:p>
    <w:p w:rsidR="00A46F3F" w:rsidRDefault="00A46F3F" w:rsidP="00547C94">
      <w:pPr>
        <w:pStyle w:val="Prrafodelista"/>
        <w:numPr>
          <w:ilvl w:val="0"/>
          <w:numId w:val="14"/>
        </w:numPr>
        <w:ind w:left="284"/>
        <w:jc w:val="both"/>
        <w:rPr>
          <w:rFonts w:ascii="Tahoma" w:hAnsi="Tahoma" w:cs="Tahoma"/>
          <w:sz w:val="20"/>
        </w:rPr>
      </w:pPr>
      <w:r>
        <w:rPr>
          <w:rFonts w:ascii="Tahoma" w:hAnsi="Tahoma" w:cs="Tahoma"/>
          <w:b/>
          <w:sz w:val="20"/>
        </w:rPr>
        <w:t>Motilidad digestiva:</w:t>
      </w:r>
      <w:r>
        <w:rPr>
          <w:rFonts w:ascii="Tahoma" w:hAnsi="Tahoma" w:cs="Tahoma"/>
          <w:sz w:val="20"/>
        </w:rPr>
        <w:t xml:space="preserve"> favorece la secreción de jugos digestivos y la motilidad del aparato digestivo.</w:t>
      </w:r>
    </w:p>
    <w:p w:rsidR="00A46F3F" w:rsidRDefault="00A46F3F" w:rsidP="00547C94">
      <w:pPr>
        <w:pStyle w:val="Prrafodelista"/>
        <w:numPr>
          <w:ilvl w:val="0"/>
          <w:numId w:val="14"/>
        </w:numPr>
        <w:ind w:left="284"/>
        <w:jc w:val="both"/>
        <w:rPr>
          <w:rFonts w:ascii="Tahoma" w:hAnsi="Tahoma" w:cs="Tahoma"/>
          <w:sz w:val="20"/>
        </w:rPr>
      </w:pPr>
      <w:r>
        <w:rPr>
          <w:rFonts w:ascii="Tahoma" w:hAnsi="Tahoma" w:cs="Tahoma"/>
          <w:b/>
          <w:sz w:val="20"/>
        </w:rPr>
        <w:t>SNC:</w:t>
      </w:r>
      <w:r>
        <w:rPr>
          <w:rFonts w:ascii="Tahoma" w:hAnsi="Tahoma" w:cs="Tahoma"/>
          <w:sz w:val="20"/>
        </w:rPr>
        <w:t xml:space="preserve"> acelera la función cerebral y la disocia.</w:t>
      </w:r>
    </w:p>
    <w:p w:rsidR="00A46F3F" w:rsidRDefault="00A46F3F" w:rsidP="00A46F3F">
      <w:pPr>
        <w:pStyle w:val="Prrafodelista"/>
        <w:numPr>
          <w:ilvl w:val="0"/>
          <w:numId w:val="14"/>
        </w:numPr>
        <w:ind w:left="284"/>
        <w:jc w:val="both"/>
        <w:rPr>
          <w:rFonts w:ascii="Tahoma" w:hAnsi="Tahoma" w:cs="Tahoma"/>
          <w:sz w:val="20"/>
        </w:rPr>
      </w:pPr>
      <w:r>
        <w:rPr>
          <w:rFonts w:ascii="Tahoma" w:hAnsi="Tahoma" w:cs="Tahoma"/>
          <w:b/>
          <w:sz w:val="20"/>
        </w:rPr>
        <w:t>Función muscular:</w:t>
      </w:r>
      <w:r>
        <w:rPr>
          <w:rFonts w:ascii="Tahoma" w:hAnsi="Tahoma" w:cs="Tahoma"/>
          <w:sz w:val="20"/>
        </w:rPr>
        <w:t xml:space="preserve"> desencadena una reacción muscular enérgica. Cuando existe hipertiroidismo, el temblor muscular es uno de los signos más característicos; se atribuye a un aumento de la reactividad de las sinapsis neuronales en las regiones de la médula espinal que controlan el tono muscular.</w:t>
      </w:r>
    </w:p>
    <w:p w:rsidR="00A46F3F" w:rsidRDefault="00A46F3F" w:rsidP="00A46F3F">
      <w:pPr>
        <w:pStyle w:val="Prrafodelista"/>
        <w:numPr>
          <w:ilvl w:val="0"/>
          <w:numId w:val="14"/>
        </w:numPr>
        <w:ind w:left="284"/>
        <w:jc w:val="both"/>
        <w:rPr>
          <w:rFonts w:ascii="Tahoma" w:hAnsi="Tahoma" w:cs="Tahoma"/>
          <w:sz w:val="20"/>
        </w:rPr>
      </w:pPr>
      <w:r>
        <w:rPr>
          <w:rFonts w:ascii="Tahoma" w:hAnsi="Tahoma" w:cs="Tahoma"/>
          <w:b/>
          <w:sz w:val="20"/>
        </w:rPr>
        <w:t>Sueño:</w:t>
      </w:r>
      <w:r>
        <w:rPr>
          <w:rFonts w:ascii="Tahoma" w:hAnsi="Tahoma" w:cs="Tahoma"/>
          <w:sz w:val="20"/>
        </w:rPr>
        <w:t xml:space="preserve"> ejerce un efecto agotador sobre la musculatura y sobre el SNC. </w:t>
      </w:r>
    </w:p>
    <w:p w:rsidR="00A46F3F" w:rsidRDefault="00A46F3F" w:rsidP="00A46F3F">
      <w:pPr>
        <w:pStyle w:val="Prrafodelista"/>
        <w:numPr>
          <w:ilvl w:val="0"/>
          <w:numId w:val="14"/>
        </w:numPr>
        <w:ind w:left="284"/>
        <w:jc w:val="both"/>
        <w:rPr>
          <w:rFonts w:ascii="Tahoma" w:hAnsi="Tahoma" w:cs="Tahoma"/>
          <w:sz w:val="20"/>
        </w:rPr>
      </w:pPr>
      <w:r>
        <w:rPr>
          <w:rFonts w:ascii="Tahoma" w:hAnsi="Tahoma" w:cs="Tahoma"/>
          <w:b/>
          <w:sz w:val="20"/>
        </w:rPr>
        <w:t>Otras glándulas:</w:t>
      </w:r>
      <w:r>
        <w:rPr>
          <w:rFonts w:ascii="Tahoma" w:hAnsi="Tahoma" w:cs="Tahoma"/>
          <w:sz w:val="20"/>
        </w:rPr>
        <w:t xml:space="preserve"> el aumento de la concentración de hormonas tiroideas eleva la secreción de casi todas las demás glándulas endocrinas. Se incrementa la insulina, la hormona paratiroidea y los glucocorticoides suprarrenales.</w:t>
      </w:r>
    </w:p>
    <w:p w:rsidR="00A46F3F" w:rsidRDefault="00A46F3F" w:rsidP="00A46F3F">
      <w:pPr>
        <w:pStyle w:val="Prrafodelista"/>
        <w:numPr>
          <w:ilvl w:val="0"/>
          <w:numId w:val="14"/>
        </w:numPr>
        <w:ind w:left="284"/>
        <w:jc w:val="both"/>
        <w:rPr>
          <w:rFonts w:ascii="Tahoma" w:hAnsi="Tahoma" w:cs="Tahoma"/>
          <w:sz w:val="20"/>
        </w:rPr>
      </w:pPr>
      <w:r>
        <w:rPr>
          <w:rFonts w:ascii="Tahoma" w:hAnsi="Tahoma" w:cs="Tahoma"/>
          <w:b/>
          <w:sz w:val="20"/>
        </w:rPr>
        <w:t>Función sexual:</w:t>
      </w:r>
      <w:r>
        <w:rPr>
          <w:rFonts w:ascii="Tahoma" w:hAnsi="Tahoma" w:cs="Tahoma"/>
          <w:sz w:val="20"/>
        </w:rPr>
        <w:t xml:space="preserve"> en varones, la carencia de hormonas tiroideas provoca la pérdida de la libido y la concentración excesiva causa impotencia. En mujeres, la carencia causa menorragia y </w:t>
      </w:r>
      <w:proofErr w:type="spellStart"/>
      <w:r>
        <w:rPr>
          <w:rFonts w:ascii="Tahoma" w:hAnsi="Tahoma" w:cs="Tahoma"/>
          <w:sz w:val="20"/>
        </w:rPr>
        <w:t>polimenorrea</w:t>
      </w:r>
      <w:proofErr w:type="spellEnd"/>
      <w:r w:rsidR="00A82F41">
        <w:rPr>
          <w:rFonts w:ascii="Tahoma" w:hAnsi="Tahoma" w:cs="Tahoma"/>
          <w:sz w:val="20"/>
        </w:rPr>
        <w:t xml:space="preserve">, pero puede inducir menstruaciones irregulares y amenorrea. </w:t>
      </w:r>
    </w:p>
    <w:p w:rsidR="00A82F41" w:rsidRDefault="00A82F41" w:rsidP="00A82F41">
      <w:pPr>
        <w:ind w:left="-76"/>
        <w:jc w:val="both"/>
        <w:rPr>
          <w:rFonts w:ascii="Tahoma" w:hAnsi="Tahoma" w:cs="Tahoma"/>
          <w:b/>
          <w:sz w:val="20"/>
        </w:rPr>
      </w:pPr>
      <w:r>
        <w:rPr>
          <w:rFonts w:ascii="Tahoma" w:hAnsi="Tahoma" w:cs="Tahoma"/>
          <w:b/>
          <w:sz w:val="20"/>
        </w:rPr>
        <w:t>Regulación de la secreción</w:t>
      </w:r>
    </w:p>
    <w:p w:rsidR="00E47011" w:rsidRDefault="00E47011" w:rsidP="00A82F41">
      <w:pPr>
        <w:ind w:left="-76"/>
        <w:jc w:val="both"/>
        <w:rPr>
          <w:rFonts w:ascii="Tahoma" w:hAnsi="Tahoma" w:cs="Tahoma"/>
          <w:sz w:val="20"/>
        </w:rPr>
      </w:pPr>
      <w:r>
        <w:rPr>
          <w:rFonts w:ascii="Tahoma" w:hAnsi="Tahoma" w:cs="Tahoma"/>
          <w:sz w:val="20"/>
        </w:rPr>
        <w:t xml:space="preserve">La </w:t>
      </w:r>
      <w:proofErr w:type="spellStart"/>
      <w:r>
        <w:rPr>
          <w:rFonts w:ascii="Tahoma" w:hAnsi="Tahoma" w:cs="Tahoma"/>
          <w:sz w:val="20"/>
        </w:rPr>
        <w:t>tiroliberina</w:t>
      </w:r>
      <w:proofErr w:type="spellEnd"/>
      <w:r>
        <w:rPr>
          <w:rFonts w:ascii="Tahoma" w:hAnsi="Tahoma" w:cs="Tahoma"/>
          <w:sz w:val="20"/>
        </w:rPr>
        <w:t xml:space="preserve"> es la hormona hipotalámica secretada por las terminaciones nerviosas de la eminencia media del hipotálamo que actúa directamente sobre las células de la </w:t>
      </w:r>
      <w:proofErr w:type="spellStart"/>
      <w:r>
        <w:rPr>
          <w:rFonts w:ascii="Tahoma" w:hAnsi="Tahoma" w:cs="Tahoma"/>
          <w:sz w:val="20"/>
        </w:rPr>
        <w:t>adenohipófisis</w:t>
      </w:r>
      <w:proofErr w:type="spellEnd"/>
      <w:r>
        <w:rPr>
          <w:rFonts w:ascii="Tahoma" w:hAnsi="Tahoma" w:cs="Tahoma"/>
          <w:sz w:val="20"/>
        </w:rPr>
        <w:t xml:space="preserve"> para incrementar la TSH. La TRH se une a su receptor y activa el sistema de segundo mensaje de la fosfolipasa, que induce la liberación de TSH. El frío excita los centro hipotalámicos encargados de controlar la temperatura corporal, que estimulan la secreción de TRH. </w:t>
      </w:r>
    </w:p>
    <w:p w:rsidR="00A82F41" w:rsidRDefault="00E47011" w:rsidP="00A82F41">
      <w:pPr>
        <w:ind w:left="-76"/>
        <w:jc w:val="both"/>
        <w:rPr>
          <w:rFonts w:ascii="Tahoma" w:hAnsi="Tahoma" w:cs="Tahoma"/>
          <w:sz w:val="20"/>
        </w:rPr>
      </w:pPr>
      <w:r>
        <w:rPr>
          <w:rFonts w:ascii="Tahoma" w:hAnsi="Tahoma" w:cs="Tahoma"/>
          <w:sz w:val="20"/>
        </w:rPr>
        <w:t xml:space="preserve">Las </w:t>
      </w:r>
      <w:proofErr w:type="spellStart"/>
      <w:r>
        <w:rPr>
          <w:rFonts w:ascii="Tahoma" w:hAnsi="Tahoma" w:cs="Tahoma"/>
          <w:sz w:val="20"/>
        </w:rPr>
        <w:t>tirotropina</w:t>
      </w:r>
      <w:proofErr w:type="spellEnd"/>
      <w:r>
        <w:rPr>
          <w:rFonts w:ascii="Tahoma" w:hAnsi="Tahoma" w:cs="Tahoma"/>
          <w:sz w:val="20"/>
        </w:rPr>
        <w:t xml:space="preserve"> es la hormona </w:t>
      </w:r>
      <w:proofErr w:type="spellStart"/>
      <w:r>
        <w:rPr>
          <w:rFonts w:ascii="Tahoma" w:hAnsi="Tahoma" w:cs="Tahoma"/>
          <w:sz w:val="20"/>
        </w:rPr>
        <w:t>adenohipofisiaria</w:t>
      </w:r>
      <w:proofErr w:type="spellEnd"/>
      <w:r>
        <w:rPr>
          <w:rFonts w:ascii="Tahoma" w:hAnsi="Tahoma" w:cs="Tahoma"/>
          <w:sz w:val="20"/>
        </w:rPr>
        <w:t xml:space="preserve"> que incrementa la </w:t>
      </w:r>
      <w:proofErr w:type="spellStart"/>
      <w:r>
        <w:rPr>
          <w:rFonts w:ascii="Tahoma" w:hAnsi="Tahoma" w:cs="Tahoma"/>
          <w:sz w:val="20"/>
        </w:rPr>
        <w:t>secresión</w:t>
      </w:r>
      <w:proofErr w:type="spellEnd"/>
      <w:r>
        <w:rPr>
          <w:rFonts w:ascii="Tahoma" w:hAnsi="Tahoma" w:cs="Tahoma"/>
          <w:sz w:val="20"/>
        </w:rPr>
        <w:t xml:space="preserve"> de tiroxina y triyodotironina por la tiroides por medio de la activación del sistema de segundo mensajero de </w:t>
      </w:r>
      <w:proofErr w:type="spellStart"/>
      <w:r>
        <w:rPr>
          <w:rFonts w:ascii="Tahoma" w:hAnsi="Tahoma" w:cs="Tahoma"/>
          <w:sz w:val="20"/>
        </w:rPr>
        <w:t>adenilato</w:t>
      </w:r>
      <w:proofErr w:type="spellEnd"/>
      <w:r>
        <w:rPr>
          <w:rFonts w:ascii="Tahoma" w:hAnsi="Tahoma" w:cs="Tahoma"/>
          <w:sz w:val="20"/>
        </w:rPr>
        <w:t xml:space="preserve"> ciclasa que produce AMPc y activa la proteína cinasa y la cascada de </w:t>
      </w:r>
      <w:proofErr w:type="spellStart"/>
      <w:r>
        <w:rPr>
          <w:rFonts w:ascii="Tahoma" w:hAnsi="Tahoma" w:cs="Tahoma"/>
          <w:sz w:val="20"/>
        </w:rPr>
        <w:t>fosforilaciones</w:t>
      </w:r>
      <w:proofErr w:type="spellEnd"/>
      <w:r>
        <w:rPr>
          <w:rFonts w:ascii="Tahoma" w:hAnsi="Tahoma" w:cs="Tahoma"/>
          <w:sz w:val="20"/>
        </w:rPr>
        <w:t xml:space="preserve">. La TSH eleva la proteólisis de tiroglobulina, incrementa la actividad de la bomba de yoduro, intensifica la yodación de tirosina, aumenta el tamaño y la actividad secretora de las células tiroideas e incrementa el número y cambia la forma de las células tiroideas. Algunas reacciones emocionales, como la excitación y la ansiedad, inducen la caída aguda de secreción de TSH. </w:t>
      </w:r>
    </w:p>
    <w:p w:rsidR="00E47011" w:rsidRDefault="00E47011" w:rsidP="00A82F41">
      <w:pPr>
        <w:ind w:left="-76"/>
        <w:jc w:val="both"/>
        <w:rPr>
          <w:rFonts w:ascii="Tahoma" w:hAnsi="Tahoma" w:cs="Tahoma"/>
          <w:sz w:val="20"/>
        </w:rPr>
      </w:pPr>
      <w:r>
        <w:rPr>
          <w:rFonts w:ascii="Tahoma" w:hAnsi="Tahoma" w:cs="Tahoma"/>
          <w:sz w:val="20"/>
        </w:rPr>
        <w:t>El ascenso de la concentración de hormonas tiroideas en los líquidos corporales reduce la secreción de TSH por retroalimentación negativa. Su efecto consiste en mantener una concentración constante de hormona tiroidea libre en los líquidos circulantes.</w:t>
      </w:r>
    </w:p>
    <w:p w:rsidR="00E47011" w:rsidRDefault="00E47011" w:rsidP="00A82F41">
      <w:pPr>
        <w:ind w:left="-76"/>
        <w:jc w:val="both"/>
        <w:rPr>
          <w:rFonts w:ascii="Tahoma" w:hAnsi="Tahoma" w:cs="Tahoma"/>
          <w:b/>
          <w:sz w:val="20"/>
        </w:rPr>
      </w:pPr>
    </w:p>
    <w:p w:rsidR="00E47011" w:rsidRDefault="00E47011" w:rsidP="00A82F41">
      <w:pPr>
        <w:ind w:left="-76"/>
        <w:jc w:val="both"/>
        <w:rPr>
          <w:rFonts w:ascii="Tahoma" w:hAnsi="Tahoma" w:cs="Tahoma"/>
          <w:b/>
          <w:sz w:val="20"/>
        </w:rPr>
      </w:pPr>
      <w:r>
        <w:rPr>
          <w:rFonts w:ascii="Tahoma" w:hAnsi="Tahoma" w:cs="Tahoma"/>
          <w:b/>
          <w:sz w:val="20"/>
        </w:rPr>
        <w:lastRenderedPageBreak/>
        <w:t xml:space="preserve">Fármacos </w:t>
      </w:r>
      <w:proofErr w:type="spellStart"/>
      <w:r>
        <w:rPr>
          <w:rFonts w:ascii="Tahoma" w:hAnsi="Tahoma" w:cs="Tahoma"/>
          <w:b/>
          <w:sz w:val="20"/>
        </w:rPr>
        <w:t>antitiroideos</w:t>
      </w:r>
      <w:proofErr w:type="spellEnd"/>
    </w:p>
    <w:p w:rsidR="00E47011" w:rsidRDefault="00E47011" w:rsidP="00E47011">
      <w:pPr>
        <w:pStyle w:val="Prrafodelista"/>
        <w:numPr>
          <w:ilvl w:val="0"/>
          <w:numId w:val="15"/>
        </w:numPr>
        <w:ind w:left="284"/>
        <w:jc w:val="both"/>
        <w:rPr>
          <w:rFonts w:ascii="Tahoma" w:hAnsi="Tahoma" w:cs="Tahoma"/>
          <w:b/>
          <w:sz w:val="20"/>
        </w:rPr>
      </w:pPr>
      <w:r>
        <w:rPr>
          <w:rFonts w:ascii="Tahoma" w:hAnsi="Tahoma" w:cs="Tahoma"/>
          <w:b/>
          <w:sz w:val="20"/>
        </w:rPr>
        <w:t xml:space="preserve">Iones </w:t>
      </w:r>
      <w:proofErr w:type="spellStart"/>
      <w:r>
        <w:rPr>
          <w:rFonts w:ascii="Tahoma" w:hAnsi="Tahoma" w:cs="Tahoma"/>
          <w:b/>
          <w:sz w:val="20"/>
        </w:rPr>
        <w:t>tiocinato</w:t>
      </w:r>
      <w:proofErr w:type="spellEnd"/>
      <w:r>
        <w:rPr>
          <w:rFonts w:ascii="Tahoma" w:hAnsi="Tahoma" w:cs="Tahoma"/>
          <w:b/>
          <w:sz w:val="20"/>
        </w:rPr>
        <w:t xml:space="preserve">: </w:t>
      </w:r>
      <w:r>
        <w:rPr>
          <w:rFonts w:ascii="Tahoma" w:hAnsi="Tahoma" w:cs="Tahoma"/>
          <w:sz w:val="20"/>
        </w:rPr>
        <w:t xml:space="preserve">inhibe competitivamente el transporte de yoduro a la célula, disminuyendo el mecanismo de </w:t>
      </w:r>
      <w:proofErr w:type="spellStart"/>
      <w:r>
        <w:rPr>
          <w:rFonts w:ascii="Tahoma" w:hAnsi="Tahoma" w:cs="Tahoma"/>
          <w:sz w:val="20"/>
        </w:rPr>
        <w:t>atrapamiento</w:t>
      </w:r>
      <w:proofErr w:type="spellEnd"/>
      <w:r>
        <w:rPr>
          <w:rFonts w:ascii="Tahoma" w:hAnsi="Tahoma" w:cs="Tahoma"/>
          <w:sz w:val="20"/>
        </w:rPr>
        <w:t xml:space="preserve"> del yoduro. </w:t>
      </w:r>
      <w:r w:rsidR="003F79C0">
        <w:rPr>
          <w:rFonts w:ascii="Tahoma" w:hAnsi="Tahoma" w:cs="Tahoma"/>
          <w:sz w:val="20"/>
        </w:rPr>
        <w:t>La menor disponibilidad de yoduro en las células glandulares no interrumpe la formación de tiroglobulina pero sí impide la yodación y la formación de hormonas tiroideas. Este déficit de hormonas eleva la secreción de TSH, provocando un crecimiento excesivo de la tiroides.</w:t>
      </w:r>
    </w:p>
    <w:p w:rsidR="00E47011" w:rsidRDefault="00E47011" w:rsidP="00E47011">
      <w:pPr>
        <w:pStyle w:val="Prrafodelista"/>
        <w:numPr>
          <w:ilvl w:val="0"/>
          <w:numId w:val="15"/>
        </w:numPr>
        <w:ind w:left="284"/>
        <w:jc w:val="both"/>
        <w:rPr>
          <w:rFonts w:ascii="Tahoma" w:hAnsi="Tahoma" w:cs="Tahoma"/>
          <w:b/>
          <w:sz w:val="20"/>
        </w:rPr>
      </w:pPr>
      <w:proofErr w:type="spellStart"/>
      <w:r>
        <w:rPr>
          <w:rFonts w:ascii="Tahoma" w:hAnsi="Tahoma" w:cs="Tahoma"/>
          <w:b/>
          <w:sz w:val="20"/>
        </w:rPr>
        <w:t>Propiltiouracilo</w:t>
      </w:r>
      <w:proofErr w:type="spellEnd"/>
      <w:r>
        <w:rPr>
          <w:rFonts w:ascii="Tahoma" w:hAnsi="Tahoma" w:cs="Tahoma"/>
          <w:b/>
          <w:sz w:val="20"/>
        </w:rPr>
        <w:t>:</w:t>
      </w:r>
      <w:r w:rsidR="003F79C0">
        <w:rPr>
          <w:rFonts w:ascii="Tahoma" w:hAnsi="Tahoma" w:cs="Tahoma"/>
          <w:b/>
          <w:sz w:val="20"/>
        </w:rPr>
        <w:t xml:space="preserve"> </w:t>
      </w:r>
      <w:r w:rsidR="003F79C0">
        <w:rPr>
          <w:rFonts w:ascii="Tahoma" w:hAnsi="Tahoma" w:cs="Tahoma"/>
          <w:sz w:val="20"/>
        </w:rPr>
        <w:t xml:space="preserve">impide la formación de hormona tiroidea a partir de yoduro y tirosina, ya que bloquea la enzima </w:t>
      </w:r>
      <w:proofErr w:type="spellStart"/>
      <w:r w:rsidR="003F79C0">
        <w:rPr>
          <w:rFonts w:ascii="Tahoma" w:hAnsi="Tahoma" w:cs="Tahoma"/>
          <w:sz w:val="20"/>
        </w:rPr>
        <w:t>peroxidasa</w:t>
      </w:r>
      <w:proofErr w:type="spellEnd"/>
      <w:r w:rsidR="003F79C0">
        <w:rPr>
          <w:rFonts w:ascii="Tahoma" w:hAnsi="Tahoma" w:cs="Tahoma"/>
          <w:sz w:val="20"/>
        </w:rPr>
        <w:t xml:space="preserve"> e impide el acoplamiento de dos tirosinas yodadas para formar T</w:t>
      </w:r>
      <w:r w:rsidR="003F79C0">
        <w:rPr>
          <w:rFonts w:ascii="Tahoma" w:hAnsi="Tahoma" w:cs="Tahoma"/>
          <w:sz w:val="20"/>
          <w:vertAlign w:val="subscript"/>
        </w:rPr>
        <w:t>3</w:t>
      </w:r>
      <w:r w:rsidR="003F79C0">
        <w:rPr>
          <w:rFonts w:ascii="Tahoma" w:hAnsi="Tahoma" w:cs="Tahoma"/>
          <w:sz w:val="20"/>
        </w:rPr>
        <w:t xml:space="preserve"> y T</w:t>
      </w:r>
      <w:r w:rsidR="003F79C0">
        <w:rPr>
          <w:rFonts w:ascii="Tahoma" w:hAnsi="Tahoma" w:cs="Tahoma"/>
          <w:sz w:val="20"/>
          <w:vertAlign w:val="subscript"/>
        </w:rPr>
        <w:t>4</w:t>
      </w:r>
      <w:r w:rsidR="003F79C0">
        <w:rPr>
          <w:rFonts w:ascii="Tahoma" w:hAnsi="Tahoma" w:cs="Tahoma"/>
          <w:sz w:val="20"/>
        </w:rPr>
        <w:t>. La ausencia de las hormonas tiroideas provoca una enorme estimulación por retroalimentación de la secreción de TSH que provoca el crecimiento del tejido glandular y la aparición de bocio.</w:t>
      </w:r>
    </w:p>
    <w:p w:rsidR="00E47011" w:rsidRPr="00E47011" w:rsidRDefault="00E47011" w:rsidP="00E47011">
      <w:pPr>
        <w:pStyle w:val="Prrafodelista"/>
        <w:numPr>
          <w:ilvl w:val="0"/>
          <w:numId w:val="15"/>
        </w:numPr>
        <w:ind w:left="284"/>
        <w:jc w:val="both"/>
        <w:rPr>
          <w:rFonts w:ascii="Tahoma" w:hAnsi="Tahoma" w:cs="Tahoma"/>
          <w:b/>
          <w:sz w:val="20"/>
        </w:rPr>
      </w:pPr>
      <w:r>
        <w:rPr>
          <w:rFonts w:ascii="Tahoma" w:hAnsi="Tahoma" w:cs="Tahoma"/>
          <w:b/>
          <w:sz w:val="20"/>
        </w:rPr>
        <w:t>Yoduros inorgánicos:</w:t>
      </w:r>
      <w:r w:rsidR="003F79C0">
        <w:rPr>
          <w:rFonts w:ascii="Tahoma" w:hAnsi="Tahoma" w:cs="Tahoma"/>
          <w:b/>
          <w:sz w:val="20"/>
        </w:rPr>
        <w:t xml:space="preserve"> </w:t>
      </w:r>
      <w:r w:rsidR="003F79C0">
        <w:rPr>
          <w:rFonts w:ascii="Tahoma" w:hAnsi="Tahoma" w:cs="Tahoma"/>
          <w:sz w:val="20"/>
        </w:rPr>
        <w:t xml:space="preserve">cuando la concentración de yoduro se eleva 100 veces de su cifra normal, las actividades de la tiroides disminuyen. El efecto consiste en la reducción del </w:t>
      </w:r>
      <w:proofErr w:type="spellStart"/>
      <w:r w:rsidR="003F79C0">
        <w:rPr>
          <w:rFonts w:ascii="Tahoma" w:hAnsi="Tahoma" w:cs="Tahoma"/>
          <w:sz w:val="20"/>
        </w:rPr>
        <w:t>atrapamiento</w:t>
      </w:r>
      <w:proofErr w:type="spellEnd"/>
      <w:r w:rsidR="003F79C0">
        <w:rPr>
          <w:rFonts w:ascii="Tahoma" w:hAnsi="Tahoma" w:cs="Tahoma"/>
          <w:sz w:val="20"/>
        </w:rPr>
        <w:t xml:space="preserve"> de yoduro. Además se paraliza la </w:t>
      </w:r>
      <w:proofErr w:type="spellStart"/>
      <w:r w:rsidR="003F79C0">
        <w:rPr>
          <w:rFonts w:ascii="Tahoma" w:hAnsi="Tahoma" w:cs="Tahoma"/>
          <w:sz w:val="20"/>
        </w:rPr>
        <w:t>pinocitos</w:t>
      </w:r>
      <w:proofErr w:type="spellEnd"/>
      <w:r w:rsidR="003F79C0">
        <w:rPr>
          <w:rFonts w:ascii="Tahoma" w:hAnsi="Tahoma" w:cs="Tahoma"/>
          <w:sz w:val="20"/>
        </w:rPr>
        <w:t xml:space="preserve"> del coloide hacia las células glandulares, por lo que se bloquea de inmediato la secreción hormonal. Las concentraciones elevadas de yoduro reducen todas las fases de la actividad tiroidea, disminuyen el tamaño de la glándula y su aporte sanguíneo.</w:t>
      </w:r>
    </w:p>
    <w:p w:rsidR="00E47011" w:rsidRDefault="003F79C0" w:rsidP="00A82F41">
      <w:pPr>
        <w:ind w:left="-76"/>
        <w:jc w:val="both"/>
        <w:rPr>
          <w:rFonts w:ascii="Tahoma" w:hAnsi="Tahoma" w:cs="Tahoma"/>
          <w:b/>
          <w:sz w:val="20"/>
        </w:rPr>
      </w:pPr>
      <w:r>
        <w:rPr>
          <w:rFonts w:ascii="Tahoma" w:hAnsi="Tahoma" w:cs="Tahoma"/>
          <w:b/>
          <w:sz w:val="20"/>
        </w:rPr>
        <w:t>Enfermedades tiroideas</w:t>
      </w:r>
    </w:p>
    <w:p w:rsidR="003F79C0" w:rsidRPr="003F79C0" w:rsidRDefault="003F79C0" w:rsidP="003F79C0">
      <w:pPr>
        <w:pStyle w:val="Prrafodelista"/>
        <w:numPr>
          <w:ilvl w:val="0"/>
          <w:numId w:val="16"/>
        </w:numPr>
        <w:ind w:left="284"/>
        <w:jc w:val="both"/>
        <w:rPr>
          <w:rFonts w:ascii="Tahoma" w:hAnsi="Tahoma" w:cs="Tahoma"/>
          <w:b/>
          <w:sz w:val="20"/>
        </w:rPr>
      </w:pPr>
      <w:r>
        <w:rPr>
          <w:rFonts w:ascii="Tahoma" w:hAnsi="Tahoma" w:cs="Tahoma"/>
          <w:b/>
          <w:sz w:val="20"/>
        </w:rPr>
        <w:t xml:space="preserve">Hipertiroidismo: </w:t>
      </w:r>
      <w:r>
        <w:rPr>
          <w:rFonts w:ascii="Tahoma" w:hAnsi="Tahoma" w:cs="Tahoma"/>
          <w:sz w:val="20"/>
        </w:rPr>
        <w:t xml:space="preserve">aumento del tamaño de la glándula tiroides. La enfermedad de Graves es la forma más común de hipertiroidismo; es una enfermedad </w:t>
      </w:r>
      <w:proofErr w:type="spellStart"/>
      <w:r>
        <w:rPr>
          <w:rFonts w:ascii="Tahoma" w:hAnsi="Tahoma" w:cs="Tahoma"/>
          <w:sz w:val="20"/>
        </w:rPr>
        <w:t>autoinmunitaria</w:t>
      </w:r>
      <w:proofErr w:type="spellEnd"/>
      <w:r>
        <w:rPr>
          <w:rFonts w:ascii="Tahoma" w:hAnsi="Tahoma" w:cs="Tahoma"/>
          <w:sz w:val="20"/>
        </w:rPr>
        <w:t xml:space="preserve"> en la que se forman anticuerpos inmunoglobulinas </w:t>
      </w:r>
      <w:proofErr w:type="spellStart"/>
      <w:r>
        <w:rPr>
          <w:rFonts w:ascii="Tahoma" w:hAnsi="Tahoma" w:cs="Tahoma"/>
          <w:sz w:val="20"/>
        </w:rPr>
        <w:t>tiroestimulantes</w:t>
      </w:r>
      <w:proofErr w:type="spellEnd"/>
      <w:r>
        <w:rPr>
          <w:rFonts w:ascii="Tahoma" w:hAnsi="Tahoma" w:cs="Tahoma"/>
          <w:sz w:val="20"/>
        </w:rPr>
        <w:t xml:space="preserve"> contra el receptor de TSH, que inducen la activación continua del sistema AMPc. Los anticuerpos producen un efecto estimulante sobre la glándula tiroides, que dura hasta 12 horas. La elevada secreción de la hormona</w:t>
      </w:r>
      <w:r w:rsidR="00B25208">
        <w:rPr>
          <w:rFonts w:ascii="Tahoma" w:hAnsi="Tahoma" w:cs="Tahoma"/>
          <w:sz w:val="20"/>
        </w:rPr>
        <w:t xml:space="preserve"> tiroidea ca</w:t>
      </w:r>
      <w:r>
        <w:rPr>
          <w:rFonts w:ascii="Tahoma" w:hAnsi="Tahoma" w:cs="Tahoma"/>
          <w:sz w:val="20"/>
        </w:rPr>
        <w:t>u</w:t>
      </w:r>
      <w:r w:rsidR="00B25208">
        <w:rPr>
          <w:rFonts w:ascii="Tahoma" w:hAnsi="Tahoma" w:cs="Tahoma"/>
          <w:sz w:val="20"/>
        </w:rPr>
        <w:t>s</w:t>
      </w:r>
      <w:r>
        <w:rPr>
          <w:rFonts w:ascii="Tahoma" w:hAnsi="Tahoma" w:cs="Tahoma"/>
          <w:sz w:val="20"/>
        </w:rPr>
        <w:t xml:space="preserve">ada por los anticuerpos suprema la formación de TSH, por lo que las concentraciones son menores de lo normal y no aparecen elevadas. </w:t>
      </w:r>
      <w:r w:rsidR="00B25208">
        <w:rPr>
          <w:rFonts w:ascii="Tahoma" w:hAnsi="Tahoma" w:cs="Tahoma"/>
          <w:sz w:val="20"/>
        </w:rPr>
        <w:t xml:space="preserve">Los síntomas incluyen: estados de gran excitabilidad, intolerancia al calor, aumento de la sudoración, adelgazamiento, diarrea, debilidad muscular, nerviosismo, trastornos psíquicos, fatiga extrema e incapacidad para conciliar el sueño y temblor en las manos. Existe exoftalmos por una tumefacción edematosa de los tejidos </w:t>
      </w:r>
      <w:proofErr w:type="spellStart"/>
      <w:r w:rsidR="00B25208">
        <w:rPr>
          <w:rFonts w:ascii="Tahoma" w:hAnsi="Tahoma" w:cs="Tahoma"/>
          <w:sz w:val="20"/>
        </w:rPr>
        <w:t>retroorbitarios</w:t>
      </w:r>
      <w:proofErr w:type="spellEnd"/>
      <w:r w:rsidR="00B25208">
        <w:rPr>
          <w:rFonts w:ascii="Tahoma" w:hAnsi="Tahoma" w:cs="Tahoma"/>
          <w:sz w:val="20"/>
        </w:rPr>
        <w:t xml:space="preserve"> y lesiones degenerativas en los músculos </w:t>
      </w:r>
      <w:proofErr w:type="spellStart"/>
      <w:r w:rsidR="00B25208">
        <w:rPr>
          <w:rFonts w:ascii="Tahoma" w:hAnsi="Tahoma" w:cs="Tahoma"/>
          <w:sz w:val="20"/>
        </w:rPr>
        <w:t>extraoculares</w:t>
      </w:r>
      <w:proofErr w:type="spellEnd"/>
      <w:r w:rsidR="00B25208">
        <w:rPr>
          <w:rFonts w:ascii="Tahoma" w:hAnsi="Tahoma" w:cs="Tahoma"/>
          <w:sz w:val="20"/>
        </w:rPr>
        <w:t xml:space="preserve"> por el proceso </w:t>
      </w:r>
      <w:proofErr w:type="spellStart"/>
      <w:r w:rsidR="00B25208">
        <w:rPr>
          <w:rFonts w:ascii="Tahoma" w:hAnsi="Tahoma" w:cs="Tahoma"/>
          <w:sz w:val="20"/>
        </w:rPr>
        <w:t>autoimunitario</w:t>
      </w:r>
      <w:proofErr w:type="spellEnd"/>
      <w:r w:rsidR="00B25208">
        <w:rPr>
          <w:rFonts w:ascii="Tahoma" w:hAnsi="Tahoma" w:cs="Tahoma"/>
          <w:sz w:val="20"/>
        </w:rPr>
        <w:t xml:space="preserve"> causado por las inmunoglobulinas. Como pruebas diagnósticas se realizan: la medición de concentración plasmática de tiroxina libre, metabolismo basal (+30-60), concentración plasmática de TSH (disminuida o nula), concentración de TSI (elevada en tirotoxicosis y disminuida en adenoma). El tratamiento consiste en extirpar parte de la glándula, administración de </w:t>
      </w:r>
      <w:proofErr w:type="spellStart"/>
      <w:r w:rsidR="00B25208">
        <w:rPr>
          <w:rFonts w:ascii="Tahoma" w:hAnsi="Tahoma" w:cs="Tahoma"/>
          <w:sz w:val="20"/>
        </w:rPr>
        <w:t>propiltiouracilo</w:t>
      </w:r>
      <w:proofErr w:type="spellEnd"/>
      <w:r w:rsidR="00B25208">
        <w:rPr>
          <w:rFonts w:ascii="Tahoma" w:hAnsi="Tahoma" w:cs="Tahoma"/>
          <w:sz w:val="20"/>
        </w:rPr>
        <w:t xml:space="preserve"> y yoduros en concentraciones elevadas.</w:t>
      </w:r>
    </w:p>
    <w:p w:rsidR="003F79C0" w:rsidRPr="00B25208" w:rsidRDefault="003F79C0" w:rsidP="003F79C0">
      <w:pPr>
        <w:pStyle w:val="Prrafodelista"/>
        <w:numPr>
          <w:ilvl w:val="0"/>
          <w:numId w:val="16"/>
        </w:numPr>
        <w:ind w:left="284"/>
        <w:jc w:val="both"/>
        <w:rPr>
          <w:rFonts w:ascii="Tahoma" w:hAnsi="Tahoma" w:cs="Tahoma"/>
          <w:b/>
          <w:sz w:val="20"/>
        </w:rPr>
      </w:pPr>
      <w:r>
        <w:rPr>
          <w:rFonts w:ascii="Tahoma" w:hAnsi="Tahoma" w:cs="Tahoma"/>
          <w:b/>
          <w:sz w:val="20"/>
        </w:rPr>
        <w:t xml:space="preserve">Adenoma tiroideo: </w:t>
      </w:r>
      <w:r>
        <w:rPr>
          <w:rFonts w:ascii="Tahoma" w:hAnsi="Tahoma" w:cs="Tahoma"/>
          <w:sz w:val="20"/>
        </w:rPr>
        <w:t xml:space="preserve">un tumor en el tejido tiroidea secreta gran cantidad de hormonas tiroideas. </w:t>
      </w:r>
      <w:r w:rsidR="00B25208">
        <w:rPr>
          <w:rFonts w:ascii="Tahoma" w:hAnsi="Tahoma" w:cs="Tahoma"/>
          <w:sz w:val="20"/>
        </w:rPr>
        <w:t>El efecto consiste en que mientras se secretan grandes cantidades de hormona tiroidea, la función secretora del resto de la glándula queda inhibida porque la hormona elaborada por el adenoma deprime la producción de TSH.</w:t>
      </w:r>
    </w:p>
    <w:p w:rsidR="00B25208" w:rsidRPr="00557668" w:rsidRDefault="00B25208" w:rsidP="003F79C0">
      <w:pPr>
        <w:pStyle w:val="Prrafodelista"/>
        <w:numPr>
          <w:ilvl w:val="0"/>
          <w:numId w:val="16"/>
        </w:numPr>
        <w:ind w:left="284"/>
        <w:jc w:val="both"/>
        <w:rPr>
          <w:rFonts w:ascii="Tahoma" w:hAnsi="Tahoma" w:cs="Tahoma"/>
          <w:b/>
          <w:sz w:val="20"/>
        </w:rPr>
      </w:pPr>
      <w:r>
        <w:rPr>
          <w:rFonts w:ascii="Tahoma" w:hAnsi="Tahoma" w:cs="Tahoma"/>
          <w:b/>
          <w:sz w:val="20"/>
        </w:rPr>
        <w:t xml:space="preserve">Hipotiroidismo: </w:t>
      </w:r>
      <w:r>
        <w:rPr>
          <w:rFonts w:ascii="Tahoma" w:hAnsi="Tahoma" w:cs="Tahoma"/>
          <w:sz w:val="20"/>
        </w:rPr>
        <w:t xml:space="preserve">la enfermedad de Hashimoto es la forma más común, y es causada por un proceso </w:t>
      </w:r>
      <w:proofErr w:type="spellStart"/>
      <w:r>
        <w:rPr>
          <w:rFonts w:ascii="Tahoma" w:hAnsi="Tahoma" w:cs="Tahoma"/>
          <w:sz w:val="20"/>
        </w:rPr>
        <w:t>autoinmunitario</w:t>
      </w:r>
      <w:proofErr w:type="spellEnd"/>
      <w:r>
        <w:rPr>
          <w:rFonts w:ascii="Tahoma" w:hAnsi="Tahoma" w:cs="Tahoma"/>
          <w:sz w:val="20"/>
        </w:rPr>
        <w:t xml:space="preserve">, solo que en este caso, en lugar de estimularla la destruye. Se produce </w:t>
      </w:r>
      <w:proofErr w:type="gramStart"/>
      <w:r>
        <w:rPr>
          <w:rFonts w:ascii="Tahoma" w:hAnsi="Tahoma" w:cs="Tahoma"/>
          <w:sz w:val="20"/>
        </w:rPr>
        <w:t>un</w:t>
      </w:r>
      <w:proofErr w:type="gramEnd"/>
      <w:r>
        <w:rPr>
          <w:rFonts w:ascii="Tahoma" w:hAnsi="Tahoma" w:cs="Tahoma"/>
          <w:sz w:val="20"/>
        </w:rPr>
        <w:t xml:space="preserve"> inflamación del tejido que provoca un deterioro progresivo. El bocio endémico se debe a la carencia de yodo en la dieta que impide la producción de hormonas; no existe ninguna hormona que inhiba la producción de TSH, que estimula a las células tiroideas para que secreten cantidades enormes de tiroglobulina al interior de los folículos, aumentando cada vez más su </w:t>
      </w:r>
      <w:r>
        <w:rPr>
          <w:rFonts w:ascii="Tahoma" w:hAnsi="Tahoma" w:cs="Tahoma"/>
          <w:sz w:val="20"/>
        </w:rPr>
        <w:lastRenderedPageBreak/>
        <w:t xml:space="preserve">tamaño. </w:t>
      </w:r>
      <w:r w:rsidR="00557668">
        <w:rPr>
          <w:rFonts w:ascii="Tahoma" w:hAnsi="Tahoma" w:cs="Tahoma"/>
          <w:sz w:val="20"/>
        </w:rPr>
        <w:t xml:space="preserve">El bocio idiopático es causado por la secreción hormonal disminuida y no por la disminución de la síntesis hormonal; en este caso, existe una anomalía en el sistema enzimático necesario para la secreción de hormonas. Los síntomas incluyen fatiga y somnolencia extrema, lentitud muscular, disminución de la frecuencia cardíaca, menor gasto cardíaco, hipovolemia, aumento de peso, estreñimiento, lentitud mental, insuficiencias de funciones tróficas, voz ronca y </w:t>
      </w:r>
      <w:proofErr w:type="spellStart"/>
      <w:r w:rsidR="00557668">
        <w:rPr>
          <w:rFonts w:ascii="Tahoma" w:hAnsi="Tahoma" w:cs="Tahoma"/>
          <w:sz w:val="20"/>
        </w:rPr>
        <w:t>carrasepera</w:t>
      </w:r>
      <w:proofErr w:type="spellEnd"/>
      <w:r w:rsidR="00557668">
        <w:rPr>
          <w:rFonts w:ascii="Tahoma" w:hAnsi="Tahoma" w:cs="Tahoma"/>
          <w:sz w:val="20"/>
        </w:rPr>
        <w:t xml:space="preserve">; y mixedema, enfermedad que se caracteriza por cantidades elevadas de ácido </w:t>
      </w:r>
      <w:proofErr w:type="spellStart"/>
      <w:r w:rsidR="00557668">
        <w:rPr>
          <w:rFonts w:ascii="Tahoma" w:hAnsi="Tahoma" w:cs="Tahoma"/>
          <w:sz w:val="20"/>
        </w:rPr>
        <w:t>hialurónico</w:t>
      </w:r>
      <w:proofErr w:type="spellEnd"/>
      <w:r w:rsidR="00557668">
        <w:rPr>
          <w:rFonts w:ascii="Tahoma" w:hAnsi="Tahoma" w:cs="Tahoma"/>
          <w:sz w:val="20"/>
        </w:rPr>
        <w:t xml:space="preserve"> y sulfato de </w:t>
      </w:r>
      <w:proofErr w:type="spellStart"/>
      <w:r w:rsidR="00557668">
        <w:rPr>
          <w:rFonts w:ascii="Tahoma" w:hAnsi="Tahoma" w:cs="Tahoma"/>
          <w:sz w:val="20"/>
        </w:rPr>
        <w:t>condroitina</w:t>
      </w:r>
      <w:proofErr w:type="spellEnd"/>
      <w:r w:rsidR="00557668">
        <w:rPr>
          <w:rFonts w:ascii="Tahoma" w:hAnsi="Tahoma" w:cs="Tahoma"/>
          <w:sz w:val="20"/>
        </w:rPr>
        <w:t>, que se une a las proteínas y forma un exceso de gel en los espacios intersticiales, que da lugar a la aparición de edema sin fóvea. El hipotiroidismo  aumenta las concentraciones sanguíneas de colesterol y una menor excreción hepática, aumentando el riesgo de aterosclerosis. El diagnóstico se realiza midiendo el nivel de tiroxina libre (disminuido), metabolismo basal (-30-50) y niveles de TSH (aumentados). El tratamiento se basa en la administración de tiroxina.</w:t>
      </w:r>
    </w:p>
    <w:p w:rsidR="00557668" w:rsidRPr="003F79C0" w:rsidRDefault="00557668" w:rsidP="003F79C0">
      <w:pPr>
        <w:pStyle w:val="Prrafodelista"/>
        <w:numPr>
          <w:ilvl w:val="0"/>
          <w:numId w:val="16"/>
        </w:numPr>
        <w:ind w:left="284"/>
        <w:jc w:val="both"/>
        <w:rPr>
          <w:rFonts w:ascii="Tahoma" w:hAnsi="Tahoma" w:cs="Tahoma"/>
          <w:b/>
          <w:sz w:val="20"/>
        </w:rPr>
      </w:pPr>
      <w:r>
        <w:rPr>
          <w:rFonts w:ascii="Tahoma" w:hAnsi="Tahoma" w:cs="Tahoma"/>
          <w:b/>
          <w:sz w:val="20"/>
        </w:rPr>
        <w:t xml:space="preserve">Cretinismo: </w:t>
      </w:r>
      <w:r>
        <w:rPr>
          <w:rFonts w:ascii="Tahoma" w:hAnsi="Tahoma" w:cs="Tahoma"/>
          <w:sz w:val="20"/>
        </w:rPr>
        <w:t>se debe a un hipotiroidismo extremo sufrido durante la vida fetal, lactancia o infancia. Se caracteriza por la falta de crecimiento y retraso mental. Es característico que la inhibición del crecimiento esquelético de los niños con cretinismo sea menor que la del desarrollo de las partes blandas, por lo que las partes blandas tienden a aumentar de tamaño de forma excesiva, causando que el niño sea obeso, fornido y bajo.</w:t>
      </w:r>
    </w:p>
    <w:p w:rsidR="00547C94" w:rsidRPr="00547C94" w:rsidRDefault="00547C94" w:rsidP="00547C94">
      <w:pPr>
        <w:ind w:left="708" w:hanging="708"/>
        <w:jc w:val="both"/>
        <w:rPr>
          <w:rFonts w:ascii="Tahoma" w:hAnsi="Tahoma" w:cs="Tahoma"/>
          <w:b/>
          <w:sz w:val="20"/>
        </w:rPr>
      </w:pPr>
    </w:p>
    <w:sectPr w:rsidR="00547C94" w:rsidRPr="00547C94" w:rsidSect="002C63C5">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27D39"/>
    <w:multiLevelType w:val="hybridMultilevel"/>
    <w:tmpl w:val="80ACD50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nsid w:val="0AD1293A"/>
    <w:multiLevelType w:val="hybridMultilevel"/>
    <w:tmpl w:val="ADA2D3F8"/>
    <w:lvl w:ilvl="0" w:tplc="4DA4E702">
      <w:start w:val="1"/>
      <w:numFmt w:val="decimal"/>
      <w:lvlText w:val="%1."/>
      <w:lvlJc w:val="left"/>
      <w:pPr>
        <w:ind w:left="720" w:hanging="360"/>
      </w:pPr>
      <w:rPr>
        <w:rFonts w:hint="default"/>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nsid w:val="106639DA"/>
    <w:multiLevelType w:val="hybridMultilevel"/>
    <w:tmpl w:val="2B34EBC6"/>
    <w:lvl w:ilvl="0" w:tplc="4DA4E702">
      <w:start w:val="1"/>
      <w:numFmt w:val="decimal"/>
      <w:lvlText w:val="%1."/>
      <w:lvlJc w:val="left"/>
      <w:pPr>
        <w:ind w:left="644" w:hanging="360"/>
      </w:pPr>
      <w:rPr>
        <w:rFonts w:hint="default"/>
        <w:b w:val="0"/>
      </w:rPr>
    </w:lvl>
    <w:lvl w:ilvl="1" w:tplc="100A0019" w:tentative="1">
      <w:start w:val="1"/>
      <w:numFmt w:val="lowerLetter"/>
      <w:lvlText w:val="%2."/>
      <w:lvlJc w:val="left"/>
      <w:pPr>
        <w:ind w:left="1364" w:hanging="360"/>
      </w:pPr>
    </w:lvl>
    <w:lvl w:ilvl="2" w:tplc="100A001B" w:tentative="1">
      <w:start w:val="1"/>
      <w:numFmt w:val="lowerRoman"/>
      <w:lvlText w:val="%3."/>
      <w:lvlJc w:val="right"/>
      <w:pPr>
        <w:ind w:left="2084" w:hanging="180"/>
      </w:pPr>
    </w:lvl>
    <w:lvl w:ilvl="3" w:tplc="100A000F" w:tentative="1">
      <w:start w:val="1"/>
      <w:numFmt w:val="decimal"/>
      <w:lvlText w:val="%4."/>
      <w:lvlJc w:val="left"/>
      <w:pPr>
        <w:ind w:left="2804" w:hanging="360"/>
      </w:pPr>
    </w:lvl>
    <w:lvl w:ilvl="4" w:tplc="100A0019" w:tentative="1">
      <w:start w:val="1"/>
      <w:numFmt w:val="lowerLetter"/>
      <w:lvlText w:val="%5."/>
      <w:lvlJc w:val="left"/>
      <w:pPr>
        <w:ind w:left="3524" w:hanging="360"/>
      </w:pPr>
    </w:lvl>
    <w:lvl w:ilvl="5" w:tplc="100A001B" w:tentative="1">
      <w:start w:val="1"/>
      <w:numFmt w:val="lowerRoman"/>
      <w:lvlText w:val="%6."/>
      <w:lvlJc w:val="right"/>
      <w:pPr>
        <w:ind w:left="4244" w:hanging="180"/>
      </w:pPr>
    </w:lvl>
    <w:lvl w:ilvl="6" w:tplc="100A000F" w:tentative="1">
      <w:start w:val="1"/>
      <w:numFmt w:val="decimal"/>
      <w:lvlText w:val="%7."/>
      <w:lvlJc w:val="left"/>
      <w:pPr>
        <w:ind w:left="4964" w:hanging="360"/>
      </w:pPr>
    </w:lvl>
    <w:lvl w:ilvl="7" w:tplc="100A0019" w:tentative="1">
      <w:start w:val="1"/>
      <w:numFmt w:val="lowerLetter"/>
      <w:lvlText w:val="%8."/>
      <w:lvlJc w:val="left"/>
      <w:pPr>
        <w:ind w:left="5684" w:hanging="360"/>
      </w:pPr>
    </w:lvl>
    <w:lvl w:ilvl="8" w:tplc="100A001B" w:tentative="1">
      <w:start w:val="1"/>
      <w:numFmt w:val="lowerRoman"/>
      <w:lvlText w:val="%9."/>
      <w:lvlJc w:val="right"/>
      <w:pPr>
        <w:ind w:left="6404" w:hanging="180"/>
      </w:pPr>
    </w:lvl>
  </w:abstractNum>
  <w:abstractNum w:abstractNumId="3">
    <w:nsid w:val="1293384E"/>
    <w:multiLevelType w:val="hybridMultilevel"/>
    <w:tmpl w:val="C7EAE240"/>
    <w:lvl w:ilvl="0" w:tplc="100A0001">
      <w:start w:val="1"/>
      <w:numFmt w:val="bullet"/>
      <w:lvlText w:val=""/>
      <w:lvlJc w:val="left"/>
      <w:pPr>
        <w:ind w:left="644" w:hanging="360"/>
      </w:pPr>
      <w:rPr>
        <w:rFonts w:ascii="Symbol" w:hAnsi="Symbol" w:hint="default"/>
      </w:rPr>
    </w:lvl>
    <w:lvl w:ilvl="1" w:tplc="100A000D">
      <w:start w:val="1"/>
      <w:numFmt w:val="bullet"/>
      <w:lvlText w:val=""/>
      <w:lvlJc w:val="left"/>
      <w:pPr>
        <w:ind w:left="1364" w:hanging="360"/>
      </w:pPr>
      <w:rPr>
        <w:rFonts w:ascii="Wingdings" w:hAnsi="Wingdings" w:hint="default"/>
      </w:rPr>
    </w:lvl>
    <w:lvl w:ilvl="2" w:tplc="100A0005" w:tentative="1">
      <w:start w:val="1"/>
      <w:numFmt w:val="bullet"/>
      <w:lvlText w:val=""/>
      <w:lvlJc w:val="left"/>
      <w:pPr>
        <w:ind w:left="2084" w:hanging="360"/>
      </w:pPr>
      <w:rPr>
        <w:rFonts w:ascii="Wingdings" w:hAnsi="Wingdings" w:hint="default"/>
      </w:rPr>
    </w:lvl>
    <w:lvl w:ilvl="3" w:tplc="100A0001" w:tentative="1">
      <w:start w:val="1"/>
      <w:numFmt w:val="bullet"/>
      <w:lvlText w:val=""/>
      <w:lvlJc w:val="left"/>
      <w:pPr>
        <w:ind w:left="2804" w:hanging="360"/>
      </w:pPr>
      <w:rPr>
        <w:rFonts w:ascii="Symbol" w:hAnsi="Symbol" w:hint="default"/>
      </w:rPr>
    </w:lvl>
    <w:lvl w:ilvl="4" w:tplc="100A0003" w:tentative="1">
      <w:start w:val="1"/>
      <w:numFmt w:val="bullet"/>
      <w:lvlText w:val="o"/>
      <w:lvlJc w:val="left"/>
      <w:pPr>
        <w:ind w:left="3524" w:hanging="360"/>
      </w:pPr>
      <w:rPr>
        <w:rFonts w:ascii="Courier New" w:hAnsi="Courier New" w:cs="Courier New" w:hint="default"/>
      </w:rPr>
    </w:lvl>
    <w:lvl w:ilvl="5" w:tplc="100A0005" w:tentative="1">
      <w:start w:val="1"/>
      <w:numFmt w:val="bullet"/>
      <w:lvlText w:val=""/>
      <w:lvlJc w:val="left"/>
      <w:pPr>
        <w:ind w:left="4244" w:hanging="360"/>
      </w:pPr>
      <w:rPr>
        <w:rFonts w:ascii="Wingdings" w:hAnsi="Wingdings" w:hint="default"/>
      </w:rPr>
    </w:lvl>
    <w:lvl w:ilvl="6" w:tplc="100A0001" w:tentative="1">
      <w:start w:val="1"/>
      <w:numFmt w:val="bullet"/>
      <w:lvlText w:val=""/>
      <w:lvlJc w:val="left"/>
      <w:pPr>
        <w:ind w:left="4964" w:hanging="360"/>
      </w:pPr>
      <w:rPr>
        <w:rFonts w:ascii="Symbol" w:hAnsi="Symbol" w:hint="default"/>
      </w:rPr>
    </w:lvl>
    <w:lvl w:ilvl="7" w:tplc="100A0003" w:tentative="1">
      <w:start w:val="1"/>
      <w:numFmt w:val="bullet"/>
      <w:lvlText w:val="o"/>
      <w:lvlJc w:val="left"/>
      <w:pPr>
        <w:ind w:left="5684" w:hanging="360"/>
      </w:pPr>
      <w:rPr>
        <w:rFonts w:ascii="Courier New" w:hAnsi="Courier New" w:cs="Courier New" w:hint="default"/>
      </w:rPr>
    </w:lvl>
    <w:lvl w:ilvl="8" w:tplc="100A0005" w:tentative="1">
      <w:start w:val="1"/>
      <w:numFmt w:val="bullet"/>
      <w:lvlText w:val=""/>
      <w:lvlJc w:val="left"/>
      <w:pPr>
        <w:ind w:left="6404" w:hanging="360"/>
      </w:pPr>
      <w:rPr>
        <w:rFonts w:ascii="Wingdings" w:hAnsi="Wingdings" w:hint="default"/>
      </w:rPr>
    </w:lvl>
  </w:abstractNum>
  <w:abstractNum w:abstractNumId="4">
    <w:nsid w:val="175430C1"/>
    <w:multiLevelType w:val="hybridMultilevel"/>
    <w:tmpl w:val="210E7A4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9B855FF"/>
    <w:multiLevelType w:val="hybridMultilevel"/>
    <w:tmpl w:val="DAF2306A"/>
    <w:lvl w:ilvl="0" w:tplc="100A0001">
      <w:start w:val="1"/>
      <w:numFmt w:val="bullet"/>
      <w:lvlText w:val=""/>
      <w:lvlJc w:val="left"/>
      <w:pPr>
        <w:ind w:left="720" w:hanging="360"/>
      </w:pPr>
      <w:rPr>
        <w:rFonts w:ascii="Symbol" w:hAnsi="Symbol" w:hint="default"/>
      </w:rPr>
    </w:lvl>
    <w:lvl w:ilvl="1" w:tplc="100A0001">
      <w:start w:val="1"/>
      <w:numFmt w:val="bullet"/>
      <w:lvlText w:val=""/>
      <w:lvlJc w:val="left"/>
      <w:pPr>
        <w:ind w:left="1440" w:hanging="360"/>
      </w:pPr>
      <w:rPr>
        <w:rFonts w:ascii="Symbol" w:hAnsi="Symbol" w:hint="default"/>
      </w:rPr>
    </w:lvl>
    <w:lvl w:ilvl="2" w:tplc="100A000D">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7FF0BBB"/>
    <w:multiLevelType w:val="hybridMultilevel"/>
    <w:tmpl w:val="721ACCA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nsid w:val="330F064A"/>
    <w:multiLevelType w:val="hybridMultilevel"/>
    <w:tmpl w:val="F10262F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nsid w:val="40CF0637"/>
    <w:multiLevelType w:val="hybridMultilevel"/>
    <w:tmpl w:val="3F7CCEF2"/>
    <w:lvl w:ilvl="0" w:tplc="100A0001">
      <w:start w:val="1"/>
      <w:numFmt w:val="bullet"/>
      <w:lvlText w:val=""/>
      <w:lvlJc w:val="left"/>
      <w:pPr>
        <w:ind w:left="720" w:hanging="360"/>
      </w:pPr>
      <w:rPr>
        <w:rFonts w:ascii="Symbol" w:hAnsi="Symbol" w:hint="default"/>
      </w:rPr>
    </w:lvl>
    <w:lvl w:ilvl="1" w:tplc="100A000D">
      <w:start w:val="1"/>
      <w:numFmt w:val="bullet"/>
      <w:lvlText w:val=""/>
      <w:lvlJc w:val="left"/>
      <w:pPr>
        <w:ind w:left="1440" w:hanging="360"/>
      </w:pPr>
      <w:rPr>
        <w:rFonts w:ascii="Wingdings" w:hAnsi="Wingdings"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558C276A"/>
    <w:multiLevelType w:val="hybridMultilevel"/>
    <w:tmpl w:val="21808B3C"/>
    <w:lvl w:ilvl="0" w:tplc="100A0001">
      <w:start w:val="1"/>
      <w:numFmt w:val="bullet"/>
      <w:lvlText w:val=""/>
      <w:lvlJc w:val="left"/>
      <w:pPr>
        <w:ind w:left="720" w:hanging="360"/>
      </w:pPr>
      <w:rPr>
        <w:rFonts w:ascii="Symbol" w:hAnsi="Symbol" w:hint="default"/>
      </w:rPr>
    </w:lvl>
    <w:lvl w:ilvl="1" w:tplc="100A0001">
      <w:start w:val="1"/>
      <w:numFmt w:val="bullet"/>
      <w:lvlText w:val=""/>
      <w:lvlJc w:val="left"/>
      <w:pPr>
        <w:ind w:left="1440" w:hanging="360"/>
      </w:pPr>
      <w:rPr>
        <w:rFonts w:ascii="Symbol" w:hAnsi="Symbol" w:hint="default"/>
      </w:rPr>
    </w:lvl>
    <w:lvl w:ilvl="2" w:tplc="100A000D">
      <w:start w:val="1"/>
      <w:numFmt w:val="bullet"/>
      <w:lvlText w:val=""/>
      <w:lvlJc w:val="left"/>
      <w:pPr>
        <w:ind w:left="2160" w:hanging="360"/>
      </w:pPr>
      <w:rPr>
        <w:rFonts w:ascii="Wingdings" w:hAnsi="Wingdings" w:hint="default"/>
        <w:b w:val="0"/>
      </w:rPr>
    </w:lvl>
    <w:lvl w:ilvl="3" w:tplc="B13CE96C">
      <w:start w:val="1"/>
      <w:numFmt w:val="decimal"/>
      <w:lvlText w:val="%4."/>
      <w:lvlJc w:val="left"/>
      <w:pPr>
        <w:ind w:left="2880" w:hanging="360"/>
      </w:pPr>
      <w:rPr>
        <w:rFonts w:hint="default"/>
        <w:b w:val="0"/>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55EE4E9D"/>
    <w:multiLevelType w:val="hybridMultilevel"/>
    <w:tmpl w:val="1EDAD9A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nsid w:val="57C7267D"/>
    <w:multiLevelType w:val="hybridMultilevel"/>
    <w:tmpl w:val="158A8EE4"/>
    <w:lvl w:ilvl="0" w:tplc="CF2C5ECA">
      <w:start w:val="1"/>
      <w:numFmt w:val="decimal"/>
      <w:lvlText w:val="%1."/>
      <w:lvlJc w:val="left"/>
      <w:pPr>
        <w:ind w:left="2160" w:hanging="360"/>
      </w:pPr>
      <w:rPr>
        <w:rFonts w:hint="default"/>
      </w:rPr>
    </w:lvl>
    <w:lvl w:ilvl="1" w:tplc="100A0019" w:tentative="1">
      <w:start w:val="1"/>
      <w:numFmt w:val="lowerLetter"/>
      <w:lvlText w:val="%2."/>
      <w:lvlJc w:val="left"/>
      <w:pPr>
        <w:ind w:left="2880" w:hanging="360"/>
      </w:pPr>
    </w:lvl>
    <w:lvl w:ilvl="2" w:tplc="100A001B" w:tentative="1">
      <w:start w:val="1"/>
      <w:numFmt w:val="lowerRoman"/>
      <w:lvlText w:val="%3."/>
      <w:lvlJc w:val="right"/>
      <w:pPr>
        <w:ind w:left="3600" w:hanging="180"/>
      </w:pPr>
    </w:lvl>
    <w:lvl w:ilvl="3" w:tplc="100A000F" w:tentative="1">
      <w:start w:val="1"/>
      <w:numFmt w:val="decimal"/>
      <w:lvlText w:val="%4."/>
      <w:lvlJc w:val="left"/>
      <w:pPr>
        <w:ind w:left="4320" w:hanging="360"/>
      </w:pPr>
    </w:lvl>
    <w:lvl w:ilvl="4" w:tplc="100A0019" w:tentative="1">
      <w:start w:val="1"/>
      <w:numFmt w:val="lowerLetter"/>
      <w:lvlText w:val="%5."/>
      <w:lvlJc w:val="left"/>
      <w:pPr>
        <w:ind w:left="5040" w:hanging="360"/>
      </w:pPr>
    </w:lvl>
    <w:lvl w:ilvl="5" w:tplc="100A001B" w:tentative="1">
      <w:start w:val="1"/>
      <w:numFmt w:val="lowerRoman"/>
      <w:lvlText w:val="%6."/>
      <w:lvlJc w:val="right"/>
      <w:pPr>
        <w:ind w:left="5760" w:hanging="180"/>
      </w:pPr>
    </w:lvl>
    <w:lvl w:ilvl="6" w:tplc="100A000F" w:tentative="1">
      <w:start w:val="1"/>
      <w:numFmt w:val="decimal"/>
      <w:lvlText w:val="%7."/>
      <w:lvlJc w:val="left"/>
      <w:pPr>
        <w:ind w:left="6480" w:hanging="360"/>
      </w:pPr>
    </w:lvl>
    <w:lvl w:ilvl="7" w:tplc="100A0019" w:tentative="1">
      <w:start w:val="1"/>
      <w:numFmt w:val="lowerLetter"/>
      <w:lvlText w:val="%8."/>
      <w:lvlJc w:val="left"/>
      <w:pPr>
        <w:ind w:left="7200" w:hanging="360"/>
      </w:pPr>
    </w:lvl>
    <w:lvl w:ilvl="8" w:tplc="100A001B" w:tentative="1">
      <w:start w:val="1"/>
      <w:numFmt w:val="lowerRoman"/>
      <w:lvlText w:val="%9."/>
      <w:lvlJc w:val="right"/>
      <w:pPr>
        <w:ind w:left="7920" w:hanging="180"/>
      </w:pPr>
    </w:lvl>
  </w:abstractNum>
  <w:abstractNum w:abstractNumId="12">
    <w:nsid w:val="615717EE"/>
    <w:multiLevelType w:val="hybridMultilevel"/>
    <w:tmpl w:val="86CCDB0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nsid w:val="64705E0C"/>
    <w:multiLevelType w:val="hybridMultilevel"/>
    <w:tmpl w:val="7296498A"/>
    <w:lvl w:ilvl="0" w:tplc="80F242C8">
      <w:start w:val="1"/>
      <w:numFmt w:val="decimal"/>
      <w:lvlText w:val="%1."/>
      <w:lvlJc w:val="left"/>
      <w:pPr>
        <w:ind w:left="720" w:hanging="360"/>
      </w:pPr>
      <w:rPr>
        <w:rFonts w:hint="default"/>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6A6C049F"/>
    <w:multiLevelType w:val="hybridMultilevel"/>
    <w:tmpl w:val="996E8C7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nsid w:val="7D840932"/>
    <w:multiLevelType w:val="hybridMultilevel"/>
    <w:tmpl w:val="F91A060C"/>
    <w:lvl w:ilvl="0" w:tplc="100A0001">
      <w:start w:val="1"/>
      <w:numFmt w:val="bullet"/>
      <w:lvlText w:val=""/>
      <w:lvlJc w:val="left"/>
      <w:pPr>
        <w:ind w:left="644" w:hanging="360"/>
      </w:pPr>
      <w:rPr>
        <w:rFonts w:ascii="Symbol" w:hAnsi="Symbol" w:hint="default"/>
      </w:rPr>
    </w:lvl>
    <w:lvl w:ilvl="1" w:tplc="100A0003" w:tentative="1">
      <w:start w:val="1"/>
      <w:numFmt w:val="bullet"/>
      <w:lvlText w:val="o"/>
      <w:lvlJc w:val="left"/>
      <w:pPr>
        <w:ind w:left="1364" w:hanging="360"/>
      </w:pPr>
      <w:rPr>
        <w:rFonts w:ascii="Courier New" w:hAnsi="Courier New" w:cs="Courier New" w:hint="default"/>
      </w:rPr>
    </w:lvl>
    <w:lvl w:ilvl="2" w:tplc="100A0005" w:tentative="1">
      <w:start w:val="1"/>
      <w:numFmt w:val="bullet"/>
      <w:lvlText w:val=""/>
      <w:lvlJc w:val="left"/>
      <w:pPr>
        <w:ind w:left="2084" w:hanging="360"/>
      </w:pPr>
      <w:rPr>
        <w:rFonts w:ascii="Wingdings" w:hAnsi="Wingdings" w:hint="default"/>
      </w:rPr>
    </w:lvl>
    <w:lvl w:ilvl="3" w:tplc="100A0001" w:tentative="1">
      <w:start w:val="1"/>
      <w:numFmt w:val="bullet"/>
      <w:lvlText w:val=""/>
      <w:lvlJc w:val="left"/>
      <w:pPr>
        <w:ind w:left="2804" w:hanging="360"/>
      </w:pPr>
      <w:rPr>
        <w:rFonts w:ascii="Symbol" w:hAnsi="Symbol" w:hint="default"/>
      </w:rPr>
    </w:lvl>
    <w:lvl w:ilvl="4" w:tplc="100A0003" w:tentative="1">
      <w:start w:val="1"/>
      <w:numFmt w:val="bullet"/>
      <w:lvlText w:val="o"/>
      <w:lvlJc w:val="left"/>
      <w:pPr>
        <w:ind w:left="3524" w:hanging="360"/>
      </w:pPr>
      <w:rPr>
        <w:rFonts w:ascii="Courier New" w:hAnsi="Courier New" w:cs="Courier New" w:hint="default"/>
      </w:rPr>
    </w:lvl>
    <w:lvl w:ilvl="5" w:tplc="100A0005" w:tentative="1">
      <w:start w:val="1"/>
      <w:numFmt w:val="bullet"/>
      <w:lvlText w:val=""/>
      <w:lvlJc w:val="left"/>
      <w:pPr>
        <w:ind w:left="4244" w:hanging="360"/>
      </w:pPr>
      <w:rPr>
        <w:rFonts w:ascii="Wingdings" w:hAnsi="Wingdings" w:hint="default"/>
      </w:rPr>
    </w:lvl>
    <w:lvl w:ilvl="6" w:tplc="100A0001" w:tentative="1">
      <w:start w:val="1"/>
      <w:numFmt w:val="bullet"/>
      <w:lvlText w:val=""/>
      <w:lvlJc w:val="left"/>
      <w:pPr>
        <w:ind w:left="4964" w:hanging="360"/>
      </w:pPr>
      <w:rPr>
        <w:rFonts w:ascii="Symbol" w:hAnsi="Symbol" w:hint="default"/>
      </w:rPr>
    </w:lvl>
    <w:lvl w:ilvl="7" w:tplc="100A0003" w:tentative="1">
      <w:start w:val="1"/>
      <w:numFmt w:val="bullet"/>
      <w:lvlText w:val="o"/>
      <w:lvlJc w:val="left"/>
      <w:pPr>
        <w:ind w:left="5684" w:hanging="360"/>
      </w:pPr>
      <w:rPr>
        <w:rFonts w:ascii="Courier New" w:hAnsi="Courier New" w:cs="Courier New" w:hint="default"/>
      </w:rPr>
    </w:lvl>
    <w:lvl w:ilvl="8" w:tplc="100A0005" w:tentative="1">
      <w:start w:val="1"/>
      <w:numFmt w:val="bullet"/>
      <w:lvlText w:val=""/>
      <w:lvlJc w:val="left"/>
      <w:pPr>
        <w:ind w:left="6404" w:hanging="360"/>
      </w:pPr>
      <w:rPr>
        <w:rFonts w:ascii="Wingdings" w:hAnsi="Wingdings" w:hint="default"/>
      </w:rPr>
    </w:lvl>
  </w:abstractNum>
  <w:num w:numId="1">
    <w:abstractNumId w:val="6"/>
  </w:num>
  <w:num w:numId="2">
    <w:abstractNumId w:val="7"/>
  </w:num>
  <w:num w:numId="3">
    <w:abstractNumId w:val="4"/>
  </w:num>
  <w:num w:numId="4">
    <w:abstractNumId w:val="9"/>
  </w:num>
  <w:num w:numId="5">
    <w:abstractNumId w:val="8"/>
  </w:num>
  <w:num w:numId="6">
    <w:abstractNumId w:val="5"/>
  </w:num>
  <w:num w:numId="7">
    <w:abstractNumId w:val="10"/>
  </w:num>
  <w:num w:numId="8">
    <w:abstractNumId w:val="11"/>
  </w:num>
  <w:num w:numId="9">
    <w:abstractNumId w:val="13"/>
  </w:num>
  <w:num w:numId="10">
    <w:abstractNumId w:val="3"/>
  </w:num>
  <w:num w:numId="11">
    <w:abstractNumId w:val="14"/>
  </w:num>
  <w:num w:numId="12">
    <w:abstractNumId w:val="12"/>
  </w:num>
  <w:num w:numId="13">
    <w:abstractNumId w:val="1"/>
  </w:num>
  <w:num w:numId="14">
    <w:abstractNumId w:val="0"/>
  </w:num>
  <w:num w:numId="15">
    <w:abstractNumId w:val="2"/>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4B4B58"/>
    <w:rsid w:val="000174E5"/>
    <w:rsid w:val="000E0374"/>
    <w:rsid w:val="002203B1"/>
    <w:rsid w:val="002C63C5"/>
    <w:rsid w:val="003F79C0"/>
    <w:rsid w:val="004B4B58"/>
    <w:rsid w:val="0052742F"/>
    <w:rsid w:val="00547C94"/>
    <w:rsid w:val="00557668"/>
    <w:rsid w:val="005F3065"/>
    <w:rsid w:val="00656DEE"/>
    <w:rsid w:val="006F533C"/>
    <w:rsid w:val="0074395E"/>
    <w:rsid w:val="007A7BF1"/>
    <w:rsid w:val="008A17F0"/>
    <w:rsid w:val="008D2FA4"/>
    <w:rsid w:val="0093720E"/>
    <w:rsid w:val="00A051EB"/>
    <w:rsid w:val="00A105D3"/>
    <w:rsid w:val="00A1196E"/>
    <w:rsid w:val="00A46F3F"/>
    <w:rsid w:val="00A67970"/>
    <w:rsid w:val="00A82F41"/>
    <w:rsid w:val="00AC4E20"/>
    <w:rsid w:val="00B03293"/>
    <w:rsid w:val="00B25208"/>
    <w:rsid w:val="00B57EFE"/>
    <w:rsid w:val="00BD088B"/>
    <w:rsid w:val="00C65601"/>
    <w:rsid w:val="00CE412B"/>
    <w:rsid w:val="00E47011"/>
    <w:rsid w:val="00EC17D3"/>
    <w:rsid w:val="00EF763F"/>
    <w:rsid w:val="00F40E36"/>
    <w:rsid w:val="00FE7497"/>
  </w:rsids>
  <m:mathPr>
    <m:mathFont m:val="Cambria Math"/>
    <m:brkBin m:val="before"/>
    <m:brkBinSub m:val="--"/>
    <m:smallFrac m:val="off"/>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3C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B4B58"/>
    <w:rPr>
      <w:color w:val="0000FF" w:themeColor="hyperlink"/>
      <w:u w:val="single"/>
    </w:rPr>
  </w:style>
  <w:style w:type="paragraph" w:styleId="Prrafodelista">
    <w:name w:val="List Paragraph"/>
    <w:basedOn w:val="Normal"/>
    <w:uiPriority w:val="34"/>
    <w:qFormat/>
    <w:rsid w:val="007A7BF1"/>
    <w:pPr>
      <w:ind w:left="720"/>
      <w:contextualSpacing/>
    </w:pPr>
  </w:style>
  <w:style w:type="table" w:styleId="Tablaconcuadrcula">
    <w:name w:val="Table Grid"/>
    <w:basedOn w:val="Tablanormal"/>
    <w:uiPriority w:val="59"/>
    <w:rsid w:val="00EC17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740</TotalTime>
  <Pages>12</Pages>
  <Words>5618</Words>
  <Characters>30904</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36450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dc:creator>
  <cp:lastModifiedBy>Danny</cp:lastModifiedBy>
  <cp:revision>5</cp:revision>
  <dcterms:created xsi:type="dcterms:W3CDTF">2016-10-12T17:22:00Z</dcterms:created>
  <dcterms:modified xsi:type="dcterms:W3CDTF">2016-10-13T05:42:00Z</dcterms:modified>
</cp:coreProperties>
</file>